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6A15" w14:textId="7E01D5CE" w:rsidR="00C74C57" w:rsidRPr="0077723B" w:rsidRDefault="009A52DF" w:rsidP="009A52DF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DRAFT Meeting Notes for the 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State Water Plan Implementation Workgroup</w:t>
      </w:r>
      <w:r w:rsidRPr="0077723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br/>
      </w:r>
      <w:r w:rsidR="00212E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June </w:t>
      </w:r>
      <w:r w:rsidR="0041764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</w:t>
      </w:r>
      <w:r w:rsidR="00371A8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FD2FBF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1:30 – </w:t>
      </w:r>
      <w:r w:rsidR="00032298"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3:00</w:t>
      </w:r>
      <w:r w:rsidRPr="0077723B">
        <w:rPr>
          <w:rFonts w:ascii="Times New Roman" w:hAnsi="Times New Roman" w:cs="Times New Roman"/>
          <w:sz w:val="28"/>
          <w:szCs w:val="28"/>
          <w:shd w:val="clear" w:color="auto" w:fill="FFFFFF"/>
        </w:rPr>
        <w:t>PM</w:t>
      </w:r>
    </w:p>
    <w:p w14:paraId="30D47C86" w14:textId="77777777" w:rsidR="009A52DF" w:rsidRPr="0077723B" w:rsidRDefault="009A52DF" w:rsidP="009A52DF">
      <w:pPr>
        <w:jc w:val="center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Zoom Meeting</w:t>
      </w:r>
    </w:p>
    <w:p w14:paraId="4B973CB6" w14:textId="354484BB" w:rsidR="00371A81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Members</w:t>
      </w:r>
      <w:r w:rsidRPr="0077723B">
        <w:rPr>
          <w:rFonts w:ascii="Times New Roman" w:hAnsi="Times New Roman" w:cs="Times New Roman"/>
        </w:rPr>
        <w:t>:</w:t>
      </w:r>
      <w:r w:rsidR="00F508D7" w:rsidRPr="0077723B">
        <w:rPr>
          <w:rFonts w:ascii="Times New Roman" w:hAnsi="Times New Roman" w:cs="Times New Roman"/>
        </w:rPr>
        <w:t xml:space="preserve"> </w:t>
      </w:r>
      <w:r w:rsidR="00AC7EB3">
        <w:rPr>
          <w:rFonts w:ascii="Times New Roman" w:hAnsi="Times New Roman" w:cs="Times New Roman"/>
        </w:rPr>
        <w:t>Virginia de Lima</w:t>
      </w:r>
      <w:r w:rsidR="00B934A1">
        <w:rPr>
          <w:rFonts w:ascii="Times New Roman" w:hAnsi="Times New Roman" w:cs="Times New Roman"/>
        </w:rPr>
        <w:t xml:space="preserve"> (Co-Chair)</w:t>
      </w:r>
      <w:r w:rsidR="00AC7EB3">
        <w:rPr>
          <w:rFonts w:ascii="Times New Roman" w:hAnsi="Times New Roman" w:cs="Times New Roman"/>
        </w:rPr>
        <w:t>, David Radka</w:t>
      </w:r>
      <w:r w:rsidR="00B934A1">
        <w:rPr>
          <w:rFonts w:ascii="Times New Roman" w:hAnsi="Times New Roman" w:cs="Times New Roman"/>
        </w:rPr>
        <w:t xml:space="preserve"> (Co-Chair)</w:t>
      </w:r>
      <w:r w:rsidR="00AC7EB3">
        <w:rPr>
          <w:rFonts w:ascii="Times New Roman" w:hAnsi="Times New Roman" w:cs="Times New Roman"/>
        </w:rPr>
        <w:t>,</w:t>
      </w:r>
      <w:r w:rsidR="00961E5D">
        <w:rPr>
          <w:rFonts w:ascii="Times New Roman" w:hAnsi="Times New Roman" w:cs="Times New Roman"/>
        </w:rPr>
        <w:t xml:space="preserve"> Lori Mathieu (DPH), </w:t>
      </w:r>
      <w:r w:rsidR="00AC7EB3">
        <w:rPr>
          <w:rFonts w:ascii="Times New Roman" w:hAnsi="Times New Roman" w:cs="Times New Roman"/>
        </w:rPr>
        <w:t xml:space="preserve"> Dan Aubin (DPH alternate), Corinne Fitting</w:t>
      </w:r>
      <w:r w:rsidR="00B934A1">
        <w:rPr>
          <w:rFonts w:ascii="Times New Roman" w:hAnsi="Times New Roman" w:cs="Times New Roman"/>
        </w:rPr>
        <w:t xml:space="preserve"> (DEEP)</w:t>
      </w:r>
      <w:r w:rsidR="00AC7EB3">
        <w:rPr>
          <w:rFonts w:ascii="Times New Roman" w:hAnsi="Times New Roman" w:cs="Times New Roman"/>
        </w:rPr>
        <w:t>, Mike Dietz</w:t>
      </w:r>
      <w:r w:rsidR="00B934A1">
        <w:rPr>
          <w:rFonts w:ascii="Times New Roman" w:hAnsi="Times New Roman" w:cs="Times New Roman"/>
        </w:rPr>
        <w:t xml:space="preserve"> (UConn)</w:t>
      </w:r>
      <w:r w:rsidR="00AC7EB3">
        <w:rPr>
          <w:rFonts w:ascii="Times New Roman" w:hAnsi="Times New Roman" w:cs="Times New Roman"/>
        </w:rPr>
        <w:t>, Bruce Wittchen (OPM), Ally Ayotte (PURA), Denise Savageau</w:t>
      </w:r>
      <w:r w:rsidR="00604D30">
        <w:rPr>
          <w:rFonts w:ascii="Times New Roman" w:hAnsi="Times New Roman" w:cs="Times New Roman"/>
        </w:rPr>
        <w:t xml:space="preserve"> (SWCD)</w:t>
      </w:r>
      <w:r w:rsidR="00AC7EB3">
        <w:rPr>
          <w:rFonts w:ascii="Times New Roman" w:hAnsi="Times New Roman" w:cs="Times New Roman"/>
        </w:rPr>
        <w:t>, Tom Tyler</w:t>
      </w:r>
      <w:r w:rsidR="00B934A1">
        <w:rPr>
          <w:rFonts w:ascii="Times New Roman" w:hAnsi="Times New Roman" w:cs="Times New Roman"/>
        </w:rPr>
        <w:t xml:space="preserve"> (MDC)</w:t>
      </w:r>
      <w:r w:rsidR="003045B9">
        <w:rPr>
          <w:rFonts w:ascii="Times New Roman" w:hAnsi="Times New Roman" w:cs="Times New Roman"/>
        </w:rPr>
        <w:t>, Steve Rupar</w:t>
      </w:r>
      <w:r w:rsidR="00E52590">
        <w:rPr>
          <w:rFonts w:ascii="Times New Roman" w:hAnsi="Times New Roman" w:cs="Times New Roman"/>
        </w:rPr>
        <w:t xml:space="preserve"> (WSP)</w:t>
      </w:r>
      <w:r w:rsidR="00961E5D">
        <w:rPr>
          <w:rFonts w:ascii="Times New Roman" w:hAnsi="Times New Roman" w:cs="Times New Roman"/>
        </w:rPr>
        <w:t xml:space="preserve">, </w:t>
      </w:r>
      <w:r w:rsidR="00961E5D">
        <w:rPr>
          <w:rFonts w:ascii="Times New Roman" w:hAnsi="Times New Roman" w:cs="Times New Roman"/>
        </w:rPr>
        <w:t>Janice Ehlemeyer (River COG)</w:t>
      </w:r>
    </w:p>
    <w:p w14:paraId="12A47F50" w14:textId="77777777" w:rsidR="009A52DF" w:rsidRPr="0077723B" w:rsidRDefault="009A52DF" w:rsidP="009A52DF">
      <w:pPr>
        <w:spacing w:after="0"/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Note Taker(s):</w:t>
      </w:r>
      <w:r w:rsidRPr="0077723B">
        <w:rPr>
          <w:rFonts w:ascii="Times New Roman" w:hAnsi="Times New Roman" w:cs="Times New Roman"/>
        </w:rPr>
        <w:t xml:space="preserve"> Ali Hibbard (DEEP)</w:t>
      </w:r>
    </w:p>
    <w:p w14:paraId="357B8C82" w14:textId="0ADA781C" w:rsidR="00560AF8" w:rsidRDefault="009A52DF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Public:</w:t>
      </w:r>
      <w:r w:rsidRPr="0077723B">
        <w:rPr>
          <w:rFonts w:ascii="Times New Roman" w:hAnsi="Times New Roman" w:cs="Times New Roman"/>
        </w:rPr>
        <w:t xml:space="preserve"> </w:t>
      </w:r>
      <w:r w:rsidR="00564CC3">
        <w:rPr>
          <w:rFonts w:ascii="Times New Roman" w:hAnsi="Times New Roman" w:cs="Times New Roman"/>
        </w:rPr>
        <w:t>Iris Herz Kaminski (New Haven)</w:t>
      </w:r>
      <w:r w:rsidR="004B6848">
        <w:rPr>
          <w:rFonts w:ascii="Times New Roman" w:hAnsi="Times New Roman" w:cs="Times New Roman"/>
        </w:rPr>
        <w:t xml:space="preserve">, </w:t>
      </w:r>
    </w:p>
    <w:p w14:paraId="7371C34F" w14:textId="7733F800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Start</w:t>
      </w:r>
      <w:r w:rsidR="00564CC3">
        <w:rPr>
          <w:rFonts w:ascii="Times New Roman" w:hAnsi="Times New Roman" w:cs="Times New Roman"/>
          <w:b/>
        </w:rPr>
        <w:t>ed:</w:t>
      </w:r>
      <w:r w:rsidRPr="0077723B">
        <w:rPr>
          <w:rFonts w:ascii="Times New Roman" w:hAnsi="Times New Roman" w:cs="Times New Roman"/>
          <w:b/>
        </w:rPr>
        <w:t xml:space="preserve"> </w:t>
      </w:r>
      <w:r w:rsidR="00E946BF">
        <w:rPr>
          <w:rFonts w:ascii="Times New Roman" w:hAnsi="Times New Roman" w:cs="Times New Roman"/>
          <w:b/>
        </w:rPr>
        <w:t>1:3</w:t>
      </w:r>
      <w:r w:rsidR="003045B9">
        <w:rPr>
          <w:rFonts w:ascii="Times New Roman" w:hAnsi="Times New Roman" w:cs="Times New Roman"/>
          <w:b/>
        </w:rPr>
        <w:t>0</w:t>
      </w:r>
      <w:r w:rsidR="00E946BF">
        <w:rPr>
          <w:rFonts w:ascii="Times New Roman" w:hAnsi="Times New Roman" w:cs="Times New Roman"/>
          <w:b/>
        </w:rPr>
        <w:t xml:space="preserve"> p.m.</w:t>
      </w:r>
    </w:p>
    <w:p w14:paraId="6E5EB145" w14:textId="77777777" w:rsidR="008F01E3" w:rsidRPr="0077723B" w:rsidRDefault="008F01E3">
      <w:pPr>
        <w:rPr>
          <w:rFonts w:ascii="Times New Roman" w:hAnsi="Times New Roman" w:cs="Times New Roman"/>
          <w:b/>
          <w:u w:val="single"/>
        </w:rPr>
      </w:pPr>
      <w:r w:rsidRPr="0077723B">
        <w:rPr>
          <w:rFonts w:ascii="Times New Roman" w:hAnsi="Times New Roman" w:cs="Times New Roman"/>
          <w:b/>
          <w:u w:val="single"/>
        </w:rPr>
        <w:t>Topics of Discussion</w:t>
      </w:r>
    </w:p>
    <w:p w14:paraId="41C3A2C5" w14:textId="77777777" w:rsidR="008F01E3" w:rsidRPr="0077723B" w:rsidRDefault="008F01E3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Changes to Agenda</w:t>
      </w:r>
    </w:p>
    <w:p w14:paraId="3F1D9B3D" w14:textId="03E28FB0" w:rsidR="00BF4EE9" w:rsidRPr="00BF4EE9" w:rsidRDefault="003045B9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No changes</w:t>
      </w:r>
    </w:p>
    <w:p w14:paraId="33B5121C" w14:textId="2C11BA1C" w:rsidR="008F01E3" w:rsidRPr="00BF4EE9" w:rsidRDefault="008F01E3" w:rsidP="00BF4EE9">
      <w:pPr>
        <w:rPr>
          <w:rFonts w:ascii="Times New Roman" w:hAnsi="Times New Roman" w:cs="Times New Roman"/>
          <w:b/>
        </w:rPr>
      </w:pPr>
      <w:r w:rsidRPr="00BF4EE9">
        <w:rPr>
          <w:rFonts w:ascii="Times New Roman" w:hAnsi="Times New Roman" w:cs="Times New Roman"/>
          <w:b/>
        </w:rPr>
        <w:t>Approval/Modifi</w:t>
      </w:r>
      <w:r w:rsidR="00FD2FBF" w:rsidRPr="00BF4EE9">
        <w:rPr>
          <w:rFonts w:ascii="Times New Roman" w:hAnsi="Times New Roman" w:cs="Times New Roman"/>
          <w:b/>
        </w:rPr>
        <w:t xml:space="preserve">cation of Notes from </w:t>
      </w:r>
      <w:r w:rsidR="00F06385" w:rsidRPr="00BF4EE9">
        <w:rPr>
          <w:rFonts w:ascii="Times New Roman" w:hAnsi="Times New Roman" w:cs="Times New Roman"/>
          <w:b/>
        </w:rPr>
        <w:t xml:space="preserve">previous </w:t>
      </w:r>
      <w:r w:rsidRPr="00BF4EE9">
        <w:rPr>
          <w:rFonts w:ascii="Times New Roman" w:hAnsi="Times New Roman" w:cs="Times New Roman"/>
          <w:b/>
        </w:rPr>
        <w:t>meeting</w:t>
      </w:r>
    </w:p>
    <w:p w14:paraId="44847EC8" w14:textId="6B9F6872" w:rsidR="008F01E3" w:rsidRPr="0077723B" w:rsidRDefault="003045B9" w:rsidP="008F01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Notes Approved</w:t>
      </w:r>
      <w:r w:rsidR="005457B1">
        <w:rPr>
          <w:rFonts w:ascii="Times New Roman" w:hAnsi="Times New Roman" w:cs="Times New Roman"/>
          <w:bCs/>
        </w:rPr>
        <w:t>, no changes</w:t>
      </w:r>
    </w:p>
    <w:p w14:paraId="7B8D67A6" w14:textId="4FECBADD" w:rsidR="00BF4EE9" w:rsidRDefault="00BF4EE9" w:rsidP="00BF4EE9">
      <w:pPr>
        <w:rPr>
          <w:rFonts w:ascii="Times New Roman" w:hAnsi="Times New Roman" w:cs="Times New Roman"/>
          <w:b/>
        </w:rPr>
      </w:pPr>
      <w:r w:rsidRPr="00371A81">
        <w:rPr>
          <w:rFonts w:ascii="Times New Roman" w:hAnsi="Times New Roman" w:cs="Times New Roman"/>
          <w:b/>
        </w:rPr>
        <w:t>Domestic Wells W</w:t>
      </w:r>
      <w:r w:rsidR="00D63704">
        <w:rPr>
          <w:rFonts w:ascii="Times New Roman" w:hAnsi="Times New Roman" w:cs="Times New Roman"/>
          <w:b/>
        </w:rPr>
        <w:t>ater Quality</w:t>
      </w:r>
      <w:r w:rsidRPr="00371A81">
        <w:rPr>
          <w:rFonts w:ascii="Times New Roman" w:hAnsi="Times New Roman" w:cs="Times New Roman"/>
          <w:b/>
        </w:rPr>
        <w:t xml:space="preserve"> sub-workgroup (Mike Dietz)</w:t>
      </w:r>
    </w:p>
    <w:p w14:paraId="7ACE37F3" w14:textId="4917A3FE" w:rsidR="00BF4EE9" w:rsidRPr="003045B9" w:rsidRDefault="003045B9" w:rsidP="00BF4EE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Discussed the final document “Recommendations for water quality testing of private and semipublic drinking water wells” </w:t>
      </w:r>
      <w:r w:rsidR="00AC5751">
        <w:rPr>
          <w:rFonts w:ascii="Times New Roman" w:hAnsi="Times New Roman" w:cs="Times New Roman"/>
          <w:bCs/>
        </w:rPr>
        <w:t xml:space="preserve">dated </w:t>
      </w:r>
      <w:r>
        <w:rPr>
          <w:rFonts w:ascii="Times New Roman" w:hAnsi="Times New Roman" w:cs="Times New Roman"/>
          <w:bCs/>
        </w:rPr>
        <w:t>May 202</w:t>
      </w:r>
      <w:r w:rsidR="002D78AC">
        <w:rPr>
          <w:rFonts w:ascii="Times New Roman" w:hAnsi="Times New Roman" w:cs="Times New Roman"/>
          <w:bCs/>
        </w:rPr>
        <w:t>1</w:t>
      </w:r>
      <w:r w:rsidR="00AC5751">
        <w:rPr>
          <w:rFonts w:ascii="Times New Roman" w:hAnsi="Times New Roman" w:cs="Times New Roman"/>
          <w:bCs/>
        </w:rPr>
        <w:t>.  Some corrections were provided to Mike</w:t>
      </w:r>
      <w:r w:rsidR="002D78AC">
        <w:rPr>
          <w:rFonts w:ascii="Times New Roman" w:hAnsi="Times New Roman" w:cs="Times New Roman"/>
          <w:bCs/>
        </w:rPr>
        <w:t>.</w:t>
      </w:r>
    </w:p>
    <w:p w14:paraId="551C8477" w14:textId="76923947" w:rsidR="003045B9" w:rsidRPr="00506421" w:rsidRDefault="003045B9" w:rsidP="00BF4EE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Document does not address how to handle contaminants if found</w:t>
      </w:r>
      <w:r w:rsidR="00AC5751">
        <w:rPr>
          <w:rFonts w:ascii="Times New Roman" w:hAnsi="Times New Roman" w:cs="Times New Roman"/>
          <w:bCs/>
        </w:rPr>
        <w:t>, but that may not necessarily be needed at this point.</w:t>
      </w:r>
    </w:p>
    <w:p w14:paraId="1F6FCA68" w14:textId="6C1FAD5B" w:rsidR="00506421" w:rsidRPr="00506421" w:rsidRDefault="00506421" w:rsidP="00AC575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Increased</w:t>
      </w:r>
      <w:r w:rsidR="00AC5751">
        <w:rPr>
          <w:rFonts w:ascii="Times New Roman" w:hAnsi="Times New Roman" w:cs="Times New Roman"/>
          <w:bCs/>
        </w:rPr>
        <w:t xml:space="preserve"> potable water </w:t>
      </w:r>
      <w:r>
        <w:rPr>
          <w:rFonts w:ascii="Times New Roman" w:hAnsi="Times New Roman" w:cs="Times New Roman"/>
          <w:bCs/>
        </w:rPr>
        <w:t>testing will increase public knowledge</w:t>
      </w:r>
      <w:r w:rsidR="00AC5751">
        <w:rPr>
          <w:rFonts w:ascii="Times New Roman" w:hAnsi="Times New Roman" w:cs="Times New Roman"/>
          <w:bCs/>
        </w:rPr>
        <w:t xml:space="preserve"> and</w:t>
      </w:r>
      <w:r>
        <w:rPr>
          <w:rFonts w:ascii="Times New Roman" w:hAnsi="Times New Roman" w:cs="Times New Roman"/>
          <w:bCs/>
        </w:rPr>
        <w:t xml:space="preserve"> empower </w:t>
      </w:r>
      <w:r w:rsidR="00AC5751">
        <w:rPr>
          <w:rFonts w:ascii="Times New Roman" w:hAnsi="Times New Roman" w:cs="Times New Roman"/>
          <w:bCs/>
        </w:rPr>
        <w:t>homeowners</w:t>
      </w:r>
      <w:r>
        <w:rPr>
          <w:rFonts w:ascii="Times New Roman" w:hAnsi="Times New Roman" w:cs="Times New Roman"/>
          <w:bCs/>
        </w:rPr>
        <w:t xml:space="preserve"> with more information</w:t>
      </w:r>
      <w:r w:rsidR="00AC5751">
        <w:rPr>
          <w:rFonts w:ascii="Times New Roman" w:hAnsi="Times New Roman" w:cs="Times New Roman"/>
          <w:bCs/>
        </w:rPr>
        <w:t xml:space="preserve">.  </w:t>
      </w:r>
    </w:p>
    <w:p w14:paraId="7284B867" w14:textId="1F803D49" w:rsidR="00506421" w:rsidRPr="00506421" w:rsidRDefault="00506421" w:rsidP="00BF4EE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From the real estate perspective, th</w:t>
      </w:r>
      <w:r w:rsidR="00AC5751">
        <w:rPr>
          <w:rFonts w:ascii="Times New Roman" w:hAnsi="Times New Roman" w:cs="Times New Roman"/>
          <w:bCs/>
        </w:rPr>
        <w:t xml:space="preserve">e proposed changes in the document </w:t>
      </w:r>
      <w:r>
        <w:rPr>
          <w:rFonts w:ascii="Times New Roman" w:hAnsi="Times New Roman" w:cs="Times New Roman"/>
          <w:bCs/>
        </w:rPr>
        <w:t xml:space="preserve">needs to highlight public health.  Not trying to </w:t>
      </w:r>
      <w:r w:rsidR="00AC5751">
        <w:rPr>
          <w:rFonts w:ascii="Times New Roman" w:hAnsi="Times New Roman" w:cs="Times New Roman"/>
          <w:bCs/>
        </w:rPr>
        <w:t>create burdens</w:t>
      </w:r>
      <w:r w:rsidR="002D78AC">
        <w:rPr>
          <w:rFonts w:ascii="Times New Roman" w:hAnsi="Times New Roman" w:cs="Times New Roman"/>
          <w:bCs/>
        </w:rPr>
        <w:t xml:space="preserve"> in the home-buying process.</w:t>
      </w:r>
    </w:p>
    <w:p w14:paraId="71A93D9C" w14:textId="55E002A4" w:rsidR="00AC5751" w:rsidRPr="00506421" w:rsidRDefault="00AC5751" w:rsidP="00BF4EE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Discussion on how the proposed addition of arsenic and uranium to potable water testing could affect obtaining a Certificate of Occupancy (CO).  If the MCL is triggered for arsenic or uranium, a homeowner or builder may not qualify for a CO.</w:t>
      </w:r>
    </w:p>
    <w:p w14:paraId="409F4612" w14:textId="33E4B3A4" w:rsidR="005C44E3" w:rsidRPr="00961E5D" w:rsidRDefault="005457B1" w:rsidP="00BF4EE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L</w:t>
      </w:r>
      <w:r w:rsidR="00961E5D">
        <w:rPr>
          <w:rFonts w:ascii="Times New Roman" w:hAnsi="Times New Roman" w:cs="Times New Roman"/>
          <w:bCs/>
        </w:rPr>
        <w:t>ori Mathieu</w:t>
      </w:r>
      <w:r>
        <w:rPr>
          <w:rFonts w:ascii="Times New Roman" w:hAnsi="Times New Roman" w:cs="Times New Roman"/>
          <w:bCs/>
        </w:rPr>
        <w:t xml:space="preserve"> offered to have DPH staff </w:t>
      </w:r>
      <w:proofErr w:type="gramStart"/>
      <w:r>
        <w:rPr>
          <w:rFonts w:ascii="Times New Roman" w:hAnsi="Times New Roman" w:cs="Times New Roman"/>
          <w:bCs/>
        </w:rPr>
        <w:t>look into</w:t>
      </w:r>
      <w:proofErr w:type="gramEnd"/>
      <w:r>
        <w:rPr>
          <w:rFonts w:ascii="Times New Roman" w:hAnsi="Times New Roman" w:cs="Times New Roman"/>
          <w:bCs/>
        </w:rPr>
        <w:t xml:space="preserve"> how adjac</w:t>
      </w:r>
      <w:r w:rsidR="005C44E3">
        <w:rPr>
          <w:rFonts w:ascii="Times New Roman" w:hAnsi="Times New Roman" w:cs="Times New Roman"/>
          <w:bCs/>
        </w:rPr>
        <w:t>ent states are handling exceedances as part of the justification for any proposed legislation resulting from this.  D</w:t>
      </w:r>
      <w:r w:rsidR="00212E2F">
        <w:rPr>
          <w:rFonts w:ascii="Times New Roman" w:hAnsi="Times New Roman" w:cs="Times New Roman"/>
          <w:bCs/>
        </w:rPr>
        <w:t>enise Savageau</w:t>
      </w:r>
      <w:r w:rsidR="005C44E3">
        <w:rPr>
          <w:rFonts w:ascii="Times New Roman" w:hAnsi="Times New Roman" w:cs="Times New Roman"/>
          <w:bCs/>
        </w:rPr>
        <w:t xml:space="preserve"> mentioned that USDA/HUD have rural development funding that might be available to help homeowners if treatment is needed </w:t>
      </w:r>
      <w:proofErr w:type="gramStart"/>
      <w:r w:rsidR="005C44E3">
        <w:rPr>
          <w:rFonts w:ascii="Times New Roman" w:hAnsi="Times New Roman" w:cs="Times New Roman"/>
          <w:bCs/>
        </w:rPr>
        <w:t>as a result of</w:t>
      </w:r>
      <w:proofErr w:type="gramEnd"/>
      <w:r w:rsidR="005C44E3">
        <w:rPr>
          <w:rFonts w:ascii="Times New Roman" w:hAnsi="Times New Roman" w:cs="Times New Roman"/>
          <w:bCs/>
        </w:rPr>
        <w:t xml:space="preserve"> testing</w:t>
      </w:r>
    </w:p>
    <w:p w14:paraId="4974AED7" w14:textId="18081DAF" w:rsidR="00AC5751" w:rsidRPr="00AC5751" w:rsidRDefault="00AB1E1D" w:rsidP="00BF4EE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West</w:t>
      </w:r>
      <w:r w:rsidR="00FE35FE">
        <w:rPr>
          <w:rFonts w:ascii="Times New Roman" w:hAnsi="Times New Roman" w:cs="Times New Roman"/>
          <w:bCs/>
        </w:rPr>
        <w:t>ern</w:t>
      </w:r>
      <w:r>
        <w:rPr>
          <w:rFonts w:ascii="Times New Roman" w:hAnsi="Times New Roman" w:cs="Times New Roman"/>
          <w:bCs/>
        </w:rPr>
        <w:t xml:space="preserve"> C</w:t>
      </w:r>
      <w:r w:rsidR="00FE35FE">
        <w:rPr>
          <w:rFonts w:ascii="Times New Roman" w:hAnsi="Times New Roman" w:cs="Times New Roman"/>
          <w:bCs/>
        </w:rPr>
        <w:t>ouncil of Governments</w:t>
      </w:r>
      <w:r>
        <w:rPr>
          <w:rFonts w:ascii="Times New Roman" w:hAnsi="Times New Roman" w:cs="Times New Roman"/>
          <w:bCs/>
        </w:rPr>
        <w:t xml:space="preserve"> </w:t>
      </w:r>
      <w:r w:rsidR="00961E5D">
        <w:rPr>
          <w:rFonts w:ascii="Times New Roman" w:hAnsi="Times New Roman" w:cs="Times New Roman"/>
          <w:bCs/>
        </w:rPr>
        <w:t>ha</w:t>
      </w:r>
      <w:r w:rsidR="00961E5D">
        <w:rPr>
          <w:rFonts w:ascii="Times New Roman" w:hAnsi="Times New Roman" w:cs="Times New Roman"/>
          <w:bCs/>
        </w:rPr>
        <w:t>s</w:t>
      </w:r>
      <w:r w:rsidR="00961E5D">
        <w:rPr>
          <w:rFonts w:ascii="Times New Roman" w:hAnsi="Times New Roman" w:cs="Times New Roman"/>
          <w:bCs/>
        </w:rPr>
        <w:t xml:space="preserve"> an </w:t>
      </w:r>
      <w:r>
        <w:rPr>
          <w:rFonts w:ascii="Times New Roman" w:hAnsi="Times New Roman" w:cs="Times New Roman"/>
          <w:bCs/>
        </w:rPr>
        <w:t>intern</w:t>
      </w:r>
      <w:r w:rsidR="00AC575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developing an outreach program for well testing.  </w:t>
      </w:r>
      <w:r w:rsidR="00961E5D">
        <w:rPr>
          <w:rFonts w:ascii="Times New Roman" w:hAnsi="Times New Roman" w:cs="Times New Roman"/>
          <w:bCs/>
        </w:rPr>
        <w:t>The project</w:t>
      </w:r>
      <w:r w:rsidR="00AC5751">
        <w:rPr>
          <w:rFonts w:ascii="Times New Roman" w:hAnsi="Times New Roman" w:cs="Times New Roman"/>
          <w:bCs/>
        </w:rPr>
        <w:t xml:space="preserve"> is in the information gathering </w:t>
      </w:r>
      <w:r w:rsidR="002D78AC">
        <w:rPr>
          <w:rFonts w:ascii="Times New Roman" w:hAnsi="Times New Roman" w:cs="Times New Roman"/>
          <w:bCs/>
        </w:rPr>
        <w:t>phase and</w:t>
      </w:r>
      <w:r w:rsidR="00AC5751">
        <w:rPr>
          <w:rFonts w:ascii="Times New Roman" w:hAnsi="Times New Roman" w:cs="Times New Roman"/>
          <w:bCs/>
        </w:rPr>
        <w:t xml:space="preserve"> </w:t>
      </w:r>
      <w:r w:rsidR="00961E5D">
        <w:rPr>
          <w:rFonts w:ascii="Times New Roman" w:hAnsi="Times New Roman" w:cs="Times New Roman"/>
          <w:bCs/>
        </w:rPr>
        <w:t xml:space="preserve">something should be put together by the end of summer. </w:t>
      </w:r>
    </w:p>
    <w:p w14:paraId="0D754B85" w14:textId="35652FF4" w:rsidR="00AC5751" w:rsidRPr="00961E5D" w:rsidRDefault="00AC5751" w:rsidP="00AC575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Mike will share updates as they come in</w:t>
      </w:r>
    </w:p>
    <w:p w14:paraId="05ED6236" w14:textId="320011B4" w:rsidR="0033481C" w:rsidRPr="00961E5D" w:rsidRDefault="0033481C" w:rsidP="0033481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If report is ultimately approved by WPC, suggestion was made to share it with </w:t>
      </w:r>
      <w:proofErr w:type="gramStart"/>
      <w:r>
        <w:rPr>
          <w:rFonts w:ascii="Times New Roman" w:hAnsi="Times New Roman" w:cs="Times New Roman"/>
          <w:bCs/>
        </w:rPr>
        <w:t>all of</w:t>
      </w:r>
      <w:proofErr w:type="gramEnd"/>
      <w:r>
        <w:rPr>
          <w:rFonts w:ascii="Times New Roman" w:hAnsi="Times New Roman" w:cs="Times New Roman"/>
          <w:bCs/>
        </w:rPr>
        <w:t xml:space="preserve"> the COGs</w:t>
      </w:r>
    </w:p>
    <w:p w14:paraId="47B3EC60" w14:textId="69BB21F0" w:rsidR="0033481C" w:rsidRPr="00AC5751" w:rsidRDefault="0033481C" w:rsidP="00961E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Next step:  Share report with WPCAG for feedback (hopefully prior to 7/6/21 WPC meeting), and then to WPC for approval</w:t>
      </w:r>
    </w:p>
    <w:p w14:paraId="26900198" w14:textId="77777777" w:rsidR="00212E2F" w:rsidRDefault="00212E2F" w:rsidP="0064075D">
      <w:pPr>
        <w:rPr>
          <w:rFonts w:ascii="Times New Roman" w:hAnsi="Times New Roman" w:cs="Times New Roman"/>
          <w:b/>
        </w:rPr>
      </w:pPr>
    </w:p>
    <w:p w14:paraId="24646036" w14:textId="67CC601C" w:rsidR="0064075D" w:rsidRDefault="0064075D" w:rsidP="0064075D">
      <w:pPr>
        <w:rPr>
          <w:rFonts w:ascii="Times New Roman" w:hAnsi="Times New Roman" w:cs="Times New Roman"/>
          <w:b/>
        </w:rPr>
      </w:pPr>
      <w:r w:rsidRPr="0064075D">
        <w:rPr>
          <w:rFonts w:ascii="Times New Roman" w:hAnsi="Times New Roman" w:cs="Times New Roman"/>
          <w:b/>
        </w:rPr>
        <w:lastRenderedPageBreak/>
        <w:t>Drought Plan topical sub-workgroup (Steve Rupar)</w:t>
      </w:r>
    </w:p>
    <w:p w14:paraId="403093BE" w14:textId="77777777" w:rsidR="00D63704" w:rsidRPr="00D63704" w:rsidRDefault="00D63704" w:rsidP="00D63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Completed report is dated 6/4/2021</w:t>
      </w:r>
    </w:p>
    <w:p w14:paraId="74BE33AF" w14:textId="77777777" w:rsidR="00D63704" w:rsidRPr="00D63704" w:rsidRDefault="00D63704" w:rsidP="00D63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Report includes recommendations, including the need for increased groundwater monitoring network</w:t>
      </w:r>
    </w:p>
    <w:p w14:paraId="2E164731" w14:textId="0A678138" w:rsidR="004B6848" w:rsidRPr="004B6848" w:rsidRDefault="004B6848" w:rsidP="006407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Feedback from volunteers and stakeholders is important, but </w:t>
      </w:r>
      <w:r w:rsidR="0033481C">
        <w:rPr>
          <w:rFonts w:ascii="Times New Roman" w:hAnsi="Times New Roman" w:cs="Times New Roman"/>
          <w:bCs/>
        </w:rPr>
        <w:t xml:space="preserve">volunteers have limited time, so </w:t>
      </w:r>
      <w:r>
        <w:rPr>
          <w:rFonts w:ascii="Times New Roman" w:hAnsi="Times New Roman" w:cs="Times New Roman"/>
          <w:bCs/>
        </w:rPr>
        <w:t>it can slow down the process</w:t>
      </w:r>
    </w:p>
    <w:p w14:paraId="429A7169" w14:textId="5BD70139" w:rsidR="002D78AC" w:rsidRPr="00212E2F" w:rsidRDefault="0033481C" w:rsidP="00570E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IWG members to review report for discussion next meeting.  </w:t>
      </w:r>
      <w:r w:rsidR="00D63704">
        <w:rPr>
          <w:rFonts w:ascii="Times New Roman" w:hAnsi="Times New Roman" w:cs="Times New Roman"/>
          <w:bCs/>
        </w:rPr>
        <w:t>Comments or ideas can be sent to Virginia and Dave to be combined in time to discuss for the next meeting</w:t>
      </w:r>
    </w:p>
    <w:p w14:paraId="0A4D1729" w14:textId="3465DB4A" w:rsidR="00570E4B" w:rsidRPr="00560AF8" w:rsidRDefault="00570E4B" w:rsidP="00570E4B">
      <w:pPr>
        <w:rPr>
          <w:rFonts w:ascii="Times New Roman" w:hAnsi="Times New Roman" w:cs="Times New Roman"/>
          <w:b/>
        </w:rPr>
      </w:pPr>
      <w:r w:rsidRPr="00560AF8">
        <w:rPr>
          <w:rFonts w:ascii="Times New Roman" w:hAnsi="Times New Roman" w:cs="Times New Roman"/>
          <w:b/>
        </w:rPr>
        <w:t>Outreach &amp; Education topical sub-workgroup (Denise Savageau)</w:t>
      </w:r>
    </w:p>
    <w:p w14:paraId="5D3748F0" w14:textId="77777777" w:rsidR="00D63704" w:rsidRPr="00D63704" w:rsidRDefault="00D63704" w:rsidP="00BF4E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Have not met since the last IWG meeting</w:t>
      </w:r>
    </w:p>
    <w:p w14:paraId="7FD69124" w14:textId="3DE38A23" w:rsidR="00BF4EE9" w:rsidRPr="00BF4EE9" w:rsidRDefault="006C6B87" w:rsidP="00BF4E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Planning on meeting after the legislative session ends on June 9th</w:t>
      </w:r>
    </w:p>
    <w:p w14:paraId="34DDC636" w14:textId="331676C1" w:rsidR="00973BC2" w:rsidRPr="00BF4EE9" w:rsidRDefault="00CE1365" w:rsidP="00BF4EE9">
      <w:pPr>
        <w:rPr>
          <w:rFonts w:ascii="Times New Roman" w:hAnsi="Times New Roman" w:cs="Times New Roman"/>
          <w:b/>
        </w:rPr>
      </w:pPr>
      <w:r w:rsidRPr="00BF4EE9">
        <w:rPr>
          <w:rFonts w:ascii="Times New Roman" w:hAnsi="Times New Roman" w:cs="Times New Roman"/>
          <w:b/>
        </w:rPr>
        <w:t>Implementation Tracking</w:t>
      </w:r>
      <w:r w:rsidR="00A315A4" w:rsidRPr="00BF4EE9">
        <w:rPr>
          <w:rFonts w:ascii="Times New Roman" w:hAnsi="Times New Roman" w:cs="Times New Roman"/>
          <w:b/>
        </w:rPr>
        <w:t xml:space="preserve"> Workgroup</w:t>
      </w:r>
    </w:p>
    <w:p w14:paraId="219B6CA4" w14:textId="0ADD1CB6" w:rsidR="00BF4EE9" w:rsidRPr="006C6B87" w:rsidRDefault="002D78AC" w:rsidP="006C6B8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O</w:t>
      </w:r>
      <w:r w:rsidR="006C6B87">
        <w:rPr>
          <w:rFonts w:ascii="Times New Roman" w:hAnsi="Times New Roman" w:cs="Times New Roman"/>
          <w:bCs/>
        </w:rPr>
        <w:t>n hold</w:t>
      </w:r>
      <w:r w:rsidR="00D63704">
        <w:rPr>
          <w:rFonts w:ascii="Times New Roman" w:hAnsi="Times New Roman" w:cs="Times New Roman"/>
          <w:bCs/>
        </w:rPr>
        <w:t xml:space="preserve"> until after the legislative session ends on June 9</w:t>
      </w:r>
      <w:r w:rsidR="00D63704" w:rsidRPr="00D63704">
        <w:rPr>
          <w:rFonts w:ascii="Times New Roman" w:hAnsi="Times New Roman" w:cs="Times New Roman"/>
          <w:bCs/>
          <w:vertAlign w:val="superscript"/>
        </w:rPr>
        <w:t>th</w:t>
      </w:r>
      <w:r w:rsidR="00D63704">
        <w:rPr>
          <w:rFonts w:ascii="Times New Roman" w:hAnsi="Times New Roman" w:cs="Times New Roman"/>
          <w:bCs/>
        </w:rPr>
        <w:t xml:space="preserve"> </w:t>
      </w:r>
    </w:p>
    <w:p w14:paraId="2298529E" w14:textId="07207B90" w:rsidR="00BF4EE9" w:rsidRDefault="00BF4EE9" w:rsidP="00BF4E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Alliance for Water Efficiency Rates Workshop Follow-up survey</w:t>
      </w:r>
    </w:p>
    <w:p w14:paraId="4B43A3A7" w14:textId="77777777" w:rsidR="005457B1" w:rsidRPr="00961E5D" w:rsidRDefault="005457B1" w:rsidP="00C031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AWE expressed concern about doing a survey so long after the workshop – we may not get many responses.</w:t>
      </w:r>
    </w:p>
    <w:p w14:paraId="5FA7D455" w14:textId="14E5B453" w:rsidR="00D63704" w:rsidRPr="00D63704" w:rsidRDefault="00D63704" w:rsidP="00C031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Need to decide what the follow-up survey would address, and how each section of the workshop will be focused on in the survey</w:t>
      </w:r>
    </w:p>
    <w:p w14:paraId="0430E974" w14:textId="0B8B5881" w:rsidR="00C031CF" w:rsidRPr="00C031CF" w:rsidRDefault="00D63704" w:rsidP="00D6370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Follow up questions can also be developed for the panelists</w:t>
      </w:r>
    </w:p>
    <w:p w14:paraId="2314B5CD" w14:textId="339DEEC7" w:rsidR="00C031CF" w:rsidRPr="00C031CF" w:rsidRDefault="00C031CF" w:rsidP="00C031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May not have a complete mailing list</w:t>
      </w:r>
      <w:r w:rsidR="00D63704">
        <w:rPr>
          <w:rFonts w:ascii="Times New Roman" w:hAnsi="Times New Roman" w:cs="Times New Roman"/>
          <w:bCs/>
        </w:rPr>
        <w:t>, but should have list of workshop attendees</w:t>
      </w:r>
    </w:p>
    <w:p w14:paraId="42269B9D" w14:textId="4EADE3E5" w:rsidR="00C031CF" w:rsidRPr="00C031CF" w:rsidRDefault="00C031CF" w:rsidP="00C031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John Hudak, Gannon Long, A</w:t>
      </w:r>
      <w:r w:rsidR="00D63704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icea Char</w:t>
      </w:r>
      <w:r w:rsidR="00D63704">
        <w:rPr>
          <w:rFonts w:ascii="Times New Roman" w:hAnsi="Times New Roman" w:cs="Times New Roman"/>
          <w:bCs/>
        </w:rPr>
        <w:t>amut</w:t>
      </w:r>
      <w:r>
        <w:rPr>
          <w:rFonts w:ascii="Times New Roman" w:hAnsi="Times New Roman" w:cs="Times New Roman"/>
          <w:bCs/>
        </w:rPr>
        <w:t xml:space="preserve"> volunteered at the WPCAG to </w:t>
      </w:r>
      <w:r w:rsidR="00D63704">
        <w:rPr>
          <w:rFonts w:ascii="Times New Roman" w:hAnsi="Times New Roman" w:cs="Times New Roman"/>
          <w:bCs/>
        </w:rPr>
        <w:t>work on the survey</w:t>
      </w:r>
    </w:p>
    <w:p w14:paraId="21791AFC" w14:textId="10F7B3DD" w:rsidR="00C031CF" w:rsidRPr="00C031CF" w:rsidRDefault="00C031CF" w:rsidP="00C031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original driver for this </w:t>
      </w:r>
      <w:r w:rsidR="005457B1">
        <w:rPr>
          <w:rFonts w:ascii="Times New Roman" w:hAnsi="Times New Roman" w:cs="Times New Roman"/>
          <w:bCs/>
        </w:rPr>
        <w:t xml:space="preserve">workshop </w:t>
      </w:r>
      <w:r>
        <w:rPr>
          <w:rFonts w:ascii="Times New Roman" w:hAnsi="Times New Roman" w:cs="Times New Roman"/>
          <w:bCs/>
        </w:rPr>
        <w:t xml:space="preserve">was </w:t>
      </w:r>
      <w:r w:rsidR="002D78AC">
        <w:rPr>
          <w:rFonts w:ascii="Times New Roman" w:hAnsi="Times New Roman" w:cs="Times New Roman"/>
          <w:bCs/>
        </w:rPr>
        <w:t xml:space="preserve">to </w:t>
      </w:r>
      <w:r w:rsidR="005457B1">
        <w:rPr>
          <w:rFonts w:ascii="Times New Roman" w:hAnsi="Times New Roman" w:cs="Times New Roman"/>
          <w:bCs/>
        </w:rPr>
        <w:t xml:space="preserve">show </w:t>
      </w:r>
      <w:r>
        <w:rPr>
          <w:rFonts w:ascii="Times New Roman" w:hAnsi="Times New Roman" w:cs="Times New Roman"/>
          <w:bCs/>
        </w:rPr>
        <w:t xml:space="preserve">how </w:t>
      </w:r>
      <w:r w:rsidR="005457B1">
        <w:rPr>
          <w:rFonts w:ascii="Times New Roman" w:hAnsi="Times New Roman" w:cs="Times New Roman"/>
          <w:bCs/>
        </w:rPr>
        <w:t xml:space="preserve">municipal and regional </w:t>
      </w:r>
      <w:r>
        <w:rPr>
          <w:rFonts w:ascii="Times New Roman" w:hAnsi="Times New Roman" w:cs="Times New Roman"/>
          <w:bCs/>
        </w:rPr>
        <w:t>water companies could potentially adopt rate</w:t>
      </w:r>
      <w:r w:rsidR="005457B1">
        <w:rPr>
          <w:rFonts w:ascii="Times New Roman" w:hAnsi="Times New Roman" w:cs="Times New Roman"/>
          <w:bCs/>
        </w:rPr>
        <w:t>s to encourage conservation (</w:t>
      </w:r>
      <w:proofErr w:type="gramStart"/>
      <w:r w:rsidR="005457B1">
        <w:rPr>
          <w:rFonts w:ascii="Times New Roman" w:hAnsi="Times New Roman" w:cs="Times New Roman"/>
          <w:bCs/>
        </w:rPr>
        <w:t>similar to</w:t>
      </w:r>
      <w:proofErr w:type="gramEnd"/>
      <w:r w:rsidR="005457B1">
        <w:rPr>
          <w:rFonts w:ascii="Times New Roman" w:hAnsi="Times New Roman" w:cs="Times New Roman"/>
          <w:bCs/>
        </w:rPr>
        <w:t xml:space="preserve"> tools private water companies have)</w:t>
      </w:r>
      <w:r>
        <w:rPr>
          <w:rFonts w:ascii="Times New Roman" w:hAnsi="Times New Roman" w:cs="Times New Roman"/>
          <w:bCs/>
        </w:rPr>
        <w:t>.</w:t>
      </w:r>
    </w:p>
    <w:p w14:paraId="55BBA03E" w14:textId="4BB2B375" w:rsidR="0037734C" w:rsidRPr="00BF4EE9" w:rsidRDefault="00533B49" w:rsidP="00BF4EE9">
      <w:pPr>
        <w:rPr>
          <w:rFonts w:ascii="Times New Roman" w:hAnsi="Times New Roman" w:cs="Times New Roman"/>
          <w:b/>
        </w:rPr>
      </w:pPr>
      <w:r w:rsidRPr="00BF4EE9">
        <w:rPr>
          <w:rFonts w:ascii="Times New Roman" w:hAnsi="Times New Roman" w:cs="Times New Roman"/>
          <w:b/>
        </w:rPr>
        <w:t>WPCAG</w:t>
      </w:r>
    </w:p>
    <w:p w14:paraId="1EF28959" w14:textId="37CFADD1" w:rsidR="007C7F56" w:rsidRPr="007C7F56" w:rsidRDefault="0095454E" w:rsidP="007C7F5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 Given</w:t>
      </w:r>
    </w:p>
    <w:p w14:paraId="7258A529" w14:textId="0DF760BA" w:rsidR="00797154" w:rsidRDefault="00533B49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>Public Comment</w:t>
      </w:r>
      <w:r w:rsidRPr="0077723B">
        <w:rPr>
          <w:rFonts w:ascii="Times New Roman" w:hAnsi="Times New Roman" w:cs="Times New Roman"/>
        </w:rPr>
        <w:t xml:space="preserve"> </w:t>
      </w:r>
    </w:p>
    <w:p w14:paraId="66467B83" w14:textId="6DCA778F" w:rsidR="0016392D" w:rsidRPr="007C5D92" w:rsidRDefault="0016392D" w:rsidP="007C5D9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C5D92">
        <w:rPr>
          <w:rFonts w:ascii="Times New Roman" w:hAnsi="Times New Roman" w:cs="Times New Roman"/>
        </w:rPr>
        <w:t>No Public Comment</w:t>
      </w:r>
    </w:p>
    <w:p w14:paraId="19C8B30B" w14:textId="714DF2FE" w:rsidR="001728B6" w:rsidRPr="0077723B" w:rsidRDefault="00973BC2">
      <w:pPr>
        <w:rPr>
          <w:rFonts w:ascii="Times New Roman" w:hAnsi="Times New Roman" w:cs="Times New Roman"/>
          <w:b/>
        </w:rPr>
      </w:pPr>
      <w:r w:rsidRPr="0077723B">
        <w:rPr>
          <w:rFonts w:ascii="Times New Roman" w:hAnsi="Times New Roman" w:cs="Times New Roman"/>
          <w:b/>
        </w:rPr>
        <w:t>Meeting A</w:t>
      </w:r>
      <w:r w:rsidR="001728B6" w:rsidRPr="0077723B">
        <w:rPr>
          <w:rFonts w:ascii="Times New Roman" w:hAnsi="Times New Roman" w:cs="Times New Roman"/>
          <w:b/>
        </w:rPr>
        <w:t>djourned</w:t>
      </w:r>
      <w:r w:rsidR="00CE1365" w:rsidRPr="0077723B">
        <w:rPr>
          <w:rFonts w:ascii="Times New Roman" w:hAnsi="Times New Roman" w:cs="Times New Roman"/>
          <w:b/>
        </w:rPr>
        <w:t>:</w:t>
      </w:r>
      <w:r w:rsidR="001728B6" w:rsidRPr="0077723B">
        <w:rPr>
          <w:rFonts w:ascii="Times New Roman" w:hAnsi="Times New Roman" w:cs="Times New Roman"/>
        </w:rPr>
        <w:t xml:space="preserve"> </w:t>
      </w:r>
      <w:r w:rsidR="0095454E" w:rsidRPr="00E43A29">
        <w:rPr>
          <w:rFonts w:ascii="Times New Roman" w:hAnsi="Times New Roman" w:cs="Times New Roman"/>
          <w:b/>
          <w:bCs/>
        </w:rPr>
        <w:t>2:</w:t>
      </w:r>
      <w:r w:rsidR="00C031CF">
        <w:rPr>
          <w:rFonts w:ascii="Times New Roman" w:hAnsi="Times New Roman" w:cs="Times New Roman"/>
          <w:b/>
          <w:bCs/>
        </w:rPr>
        <w:t>42 p.m.</w:t>
      </w:r>
    </w:p>
    <w:p w14:paraId="438969FD" w14:textId="54C7F5AF" w:rsidR="00973BC2" w:rsidRPr="0077723B" w:rsidRDefault="00973BC2">
      <w:pPr>
        <w:rPr>
          <w:rFonts w:ascii="Times New Roman" w:hAnsi="Times New Roman" w:cs="Times New Roman"/>
        </w:rPr>
      </w:pPr>
      <w:r w:rsidRPr="0077723B">
        <w:rPr>
          <w:rFonts w:ascii="Times New Roman" w:hAnsi="Times New Roman" w:cs="Times New Roman"/>
          <w:b/>
        </w:rPr>
        <w:t xml:space="preserve">Next Meeting: </w:t>
      </w:r>
      <w:r w:rsidR="00E43A29">
        <w:rPr>
          <w:rFonts w:ascii="Times New Roman" w:hAnsi="Times New Roman" w:cs="Times New Roman"/>
          <w:b/>
        </w:rPr>
        <w:t>Ju</w:t>
      </w:r>
      <w:r w:rsidR="00BF4EE9">
        <w:rPr>
          <w:rFonts w:ascii="Times New Roman" w:hAnsi="Times New Roman" w:cs="Times New Roman"/>
          <w:b/>
        </w:rPr>
        <w:t>ly 13</w:t>
      </w:r>
      <w:r w:rsidR="00E43A29">
        <w:rPr>
          <w:rFonts w:ascii="Times New Roman" w:hAnsi="Times New Roman" w:cs="Times New Roman"/>
          <w:b/>
        </w:rPr>
        <w:t>, 2021 at 1:30 p.m.</w:t>
      </w:r>
    </w:p>
    <w:sectPr w:rsidR="00973BC2" w:rsidRPr="0077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297"/>
    <w:multiLevelType w:val="hybridMultilevel"/>
    <w:tmpl w:val="FFF8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9718A"/>
    <w:multiLevelType w:val="hybridMultilevel"/>
    <w:tmpl w:val="9E36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E6085"/>
    <w:multiLevelType w:val="hybridMultilevel"/>
    <w:tmpl w:val="2F2A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45795"/>
    <w:multiLevelType w:val="hybridMultilevel"/>
    <w:tmpl w:val="60A6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01F99"/>
    <w:multiLevelType w:val="hybridMultilevel"/>
    <w:tmpl w:val="E3B2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503EB"/>
    <w:multiLevelType w:val="hybridMultilevel"/>
    <w:tmpl w:val="0652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5A5B"/>
    <w:multiLevelType w:val="hybridMultilevel"/>
    <w:tmpl w:val="3140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F5127"/>
    <w:multiLevelType w:val="hybridMultilevel"/>
    <w:tmpl w:val="7CC6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43AA4"/>
    <w:multiLevelType w:val="hybridMultilevel"/>
    <w:tmpl w:val="D0943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41BC1"/>
    <w:multiLevelType w:val="hybridMultilevel"/>
    <w:tmpl w:val="01AA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82C39"/>
    <w:multiLevelType w:val="hybridMultilevel"/>
    <w:tmpl w:val="4C40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93273"/>
    <w:multiLevelType w:val="hybridMultilevel"/>
    <w:tmpl w:val="C9683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F22A7"/>
    <w:multiLevelType w:val="hybridMultilevel"/>
    <w:tmpl w:val="279AA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C6BE8"/>
    <w:multiLevelType w:val="hybridMultilevel"/>
    <w:tmpl w:val="E410E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A577A"/>
    <w:multiLevelType w:val="hybridMultilevel"/>
    <w:tmpl w:val="3612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B7B0A"/>
    <w:multiLevelType w:val="hybridMultilevel"/>
    <w:tmpl w:val="0928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15"/>
  </w:num>
  <w:num w:numId="6">
    <w:abstractNumId w:val="6"/>
  </w:num>
  <w:num w:numId="7">
    <w:abstractNumId w:val="3"/>
  </w:num>
  <w:num w:numId="8">
    <w:abstractNumId w:val="14"/>
  </w:num>
  <w:num w:numId="9">
    <w:abstractNumId w:val="0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1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57"/>
    <w:rsid w:val="00032298"/>
    <w:rsid w:val="00040B04"/>
    <w:rsid w:val="00050FF1"/>
    <w:rsid w:val="0005516C"/>
    <w:rsid w:val="00062AFE"/>
    <w:rsid w:val="000675C3"/>
    <w:rsid w:val="000C16B5"/>
    <w:rsid w:val="000E6B7B"/>
    <w:rsid w:val="000F038C"/>
    <w:rsid w:val="00123ABD"/>
    <w:rsid w:val="00141166"/>
    <w:rsid w:val="00143ACF"/>
    <w:rsid w:val="00156084"/>
    <w:rsid w:val="0016392D"/>
    <w:rsid w:val="001668D7"/>
    <w:rsid w:val="001728B6"/>
    <w:rsid w:val="00184DA9"/>
    <w:rsid w:val="001D092D"/>
    <w:rsid w:val="001E21A6"/>
    <w:rsid w:val="001F2E3A"/>
    <w:rsid w:val="0020186F"/>
    <w:rsid w:val="00212E2F"/>
    <w:rsid w:val="002150BA"/>
    <w:rsid w:val="0023422A"/>
    <w:rsid w:val="00244B61"/>
    <w:rsid w:val="002457A1"/>
    <w:rsid w:val="00251A56"/>
    <w:rsid w:val="00285B42"/>
    <w:rsid w:val="002B4425"/>
    <w:rsid w:val="002C625C"/>
    <w:rsid w:val="002D6939"/>
    <w:rsid w:val="002D78AC"/>
    <w:rsid w:val="003030DD"/>
    <w:rsid w:val="003045B9"/>
    <w:rsid w:val="003212D6"/>
    <w:rsid w:val="0033481C"/>
    <w:rsid w:val="00352380"/>
    <w:rsid w:val="00371A81"/>
    <w:rsid w:val="0037734C"/>
    <w:rsid w:val="00381A6C"/>
    <w:rsid w:val="00382956"/>
    <w:rsid w:val="003A6900"/>
    <w:rsid w:val="003C169C"/>
    <w:rsid w:val="003D1DAD"/>
    <w:rsid w:val="003D74CE"/>
    <w:rsid w:val="00414093"/>
    <w:rsid w:val="0041764C"/>
    <w:rsid w:val="00432BAE"/>
    <w:rsid w:val="00432ECD"/>
    <w:rsid w:val="00444C29"/>
    <w:rsid w:val="00447EE9"/>
    <w:rsid w:val="00452167"/>
    <w:rsid w:val="004562BE"/>
    <w:rsid w:val="00467AD3"/>
    <w:rsid w:val="00471094"/>
    <w:rsid w:val="004800B5"/>
    <w:rsid w:val="00482AAE"/>
    <w:rsid w:val="0048455E"/>
    <w:rsid w:val="004942CD"/>
    <w:rsid w:val="004B27F2"/>
    <w:rsid w:val="004B6848"/>
    <w:rsid w:val="004C65A8"/>
    <w:rsid w:val="004D40CB"/>
    <w:rsid w:val="004F2B0B"/>
    <w:rsid w:val="00503269"/>
    <w:rsid w:val="00506421"/>
    <w:rsid w:val="00533B49"/>
    <w:rsid w:val="005457B1"/>
    <w:rsid w:val="00560AF8"/>
    <w:rsid w:val="00563CF0"/>
    <w:rsid w:val="00564CC3"/>
    <w:rsid w:val="00570E4B"/>
    <w:rsid w:val="00574517"/>
    <w:rsid w:val="0059592A"/>
    <w:rsid w:val="005B414C"/>
    <w:rsid w:val="005C44E3"/>
    <w:rsid w:val="005D6C48"/>
    <w:rsid w:val="005D7B26"/>
    <w:rsid w:val="00604D30"/>
    <w:rsid w:val="00612ACB"/>
    <w:rsid w:val="0064075D"/>
    <w:rsid w:val="00642822"/>
    <w:rsid w:val="00646D11"/>
    <w:rsid w:val="006634BC"/>
    <w:rsid w:val="0067543C"/>
    <w:rsid w:val="006A153A"/>
    <w:rsid w:val="006A254F"/>
    <w:rsid w:val="006C34A3"/>
    <w:rsid w:val="006C6B87"/>
    <w:rsid w:val="006D08F0"/>
    <w:rsid w:val="006E1B9A"/>
    <w:rsid w:val="006E3412"/>
    <w:rsid w:val="00720D08"/>
    <w:rsid w:val="00761872"/>
    <w:rsid w:val="007744EE"/>
    <w:rsid w:val="0077723B"/>
    <w:rsid w:val="00777A9D"/>
    <w:rsid w:val="00797154"/>
    <w:rsid w:val="007C5D92"/>
    <w:rsid w:val="007C7F56"/>
    <w:rsid w:val="007E2BF3"/>
    <w:rsid w:val="007E3425"/>
    <w:rsid w:val="00801E5D"/>
    <w:rsid w:val="008051B3"/>
    <w:rsid w:val="00833304"/>
    <w:rsid w:val="00833FCF"/>
    <w:rsid w:val="008832FB"/>
    <w:rsid w:val="008A15F1"/>
    <w:rsid w:val="008B0905"/>
    <w:rsid w:val="008F01E3"/>
    <w:rsid w:val="00914B68"/>
    <w:rsid w:val="00951BB0"/>
    <w:rsid w:val="0095454E"/>
    <w:rsid w:val="00955D92"/>
    <w:rsid w:val="00961E5D"/>
    <w:rsid w:val="00973BC2"/>
    <w:rsid w:val="00984F88"/>
    <w:rsid w:val="009A52DF"/>
    <w:rsid w:val="009B5CEC"/>
    <w:rsid w:val="009B7B0E"/>
    <w:rsid w:val="009C1774"/>
    <w:rsid w:val="009F0C52"/>
    <w:rsid w:val="009F1044"/>
    <w:rsid w:val="009F47DD"/>
    <w:rsid w:val="00A07295"/>
    <w:rsid w:val="00A147D4"/>
    <w:rsid w:val="00A315A4"/>
    <w:rsid w:val="00A422FA"/>
    <w:rsid w:val="00A46034"/>
    <w:rsid w:val="00A51A1F"/>
    <w:rsid w:val="00AB1E1D"/>
    <w:rsid w:val="00AB4B15"/>
    <w:rsid w:val="00AC5751"/>
    <w:rsid w:val="00AC7EB3"/>
    <w:rsid w:val="00AE1A1F"/>
    <w:rsid w:val="00AE64A4"/>
    <w:rsid w:val="00B20287"/>
    <w:rsid w:val="00B24967"/>
    <w:rsid w:val="00B63809"/>
    <w:rsid w:val="00B63FE9"/>
    <w:rsid w:val="00B934A1"/>
    <w:rsid w:val="00BB1AF5"/>
    <w:rsid w:val="00BB413B"/>
    <w:rsid w:val="00BC6C6C"/>
    <w:rsid w:val="00BE0CB4"/>
    <w:rsid w:val="00BF32EB"/>
    <w:rsid w:val="00BF4EE9"/>
    <w:rsid w:val="00C031CF"/>
    <w:rsid w:val="00C46DE8"/>
    <w:rsid w:val="00C514AF"/>
    <w:rsid w:val="00C74C57"/>
    <w:rsid w:val="00C77446"/>
    <w:rsid w:val="00CB617E"/>
    <w:rsid w:val="00CD2F9A"/>
    <w:rsid w:val="00CD50FA"/>
    <w:rsid w:val="00CE1365"/>
    <w:rsid w:val="00CE5836"/>
    <w:rsid w:val="00D27592"/>
    <w:rsid w:val="00D63704"/>
    <w:rsid w:val="00D77E53"/>
    <w:rsid w:val="00D80D11"/>
    <w:rsid w:val="00D86FA6"/>
    <w:rsid w:val="00D96126"/>
    <w:rsid w:val="00D96F5A"/>
    <w:rsid w:val="00DA3A63"/>
    <w:rsid w:val="00DD41DF"/>
    <w:rsid w:val="00DD5629"/>
    <w:rsid w:val="00E14A56"/>
    <w:rsid w:val="00E2027E"/>
    <w:rsid w:val="00E227B3"/>
    <w:rsid w:val="00E25DA9"/>
    <w:rsid w:val="00E354DC"/>
    <w:rsid w:val="00E37C4C"/>
    <w:rsid w:val="00E43A29"/>
    <w:rsid w:val="00E52590"/>
    <w:rsid w:val="00E701FA"/>
    <w:rsid w:val="00E747EA"/>
    <w:rsid w:val="00E946BF"/>
    <w:rsid w:val="00ED69FA"/>
    <w:rsid w:val="00ED6F4B"/>
    <w:rsid w:val="00EE3E57"/>
    <w:rsid w:val="00F01866"/>
    <w:rsid w:val="00F06385"/>
    <w:rsid w:val="00F248CB"/>
    <w:rsid w:val="00F254E9"/>
    <w:rsid w:val="00F40858"/>
    <w:rsid w:val="00F47DEC"/>
    <w:rsid w:val="00F508D7"/>
    <w:rsid w:val="00FB54FE"/>
    <w:rsid w:val="00FD2FBF"/>
    <w:rsid w:val="00FE35FE"/>
    <w:rsid w:val="00FE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5A88"/>
  <w15:chartTrackingRefBased/>
  <w15:docId w15:val="{F91525BF-8890-4B19-81B0-3427667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0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FBC5-26C3-46DC-B6A8-DACE3847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Hibbard</dc:creator>
  <cp:keywords/>
  <dc:description/>
  <cp:lastModifiedBy>Hibbard, Alexandria</cp:lastModifiedBy>
  <cp:revision>4</cp:revision>
  <dcterms:created xsi:type="dcterms:W3CDTF">2021-06-10T13:47:00Z</dcterms:created>
  <dcterms:modified xsi:type="dcterms:W3CDTF">2021-06-10T13:49:00Z</dcterms:modified>
</cp:coreProperties>
</file>