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2C23B7A1"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CD4EB7">
        <w:rPr>
          <w:rFonts w:ascii="Times New Roman" w:hAnsi="Times New Roman" w:cs="Times New Roman"/>
          <w:color w:val="222222"/>
          <w:sz w:val="28"/>
          <w:szCs w:val="28"/>
          <w:shd w:val="clear" w:color="auto" w:fill="FFFFFF"/>
        </w:rPr>
        <w:t>May 10</w:t>
      </w:r>
      <w:r w:rsidR="00DA2779">
        <w:rPr>
          <w:rFonts w:ascii="Times New Roman" w:hAnsi="Times New Roman" w:cs="Times New Roman"/>
          <w:color w:val="222222"/>
          <w:sz w:val="28"/>
          <w:szCs w:val="28"/>
          <w:shd w:val="clear" w:color="auto" w:fill="FFFFFF"/>
        </w:rPr>
        <w:t>, 2022</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2013F4DE" w14:textId="77777777" w:rsidR="00CD4EB7"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BF2AEC">
        <w:rPr>
          <w:rFonts w:ascii="Times New Roman" w:hAnsi="Times New Roman" w:cs="Times New Roman"/>
        </w:rPr>
        <w:t xml:space="preserve"> </w:t>
      </w:r>
      <w:r w:rsidR="00EF312C">
        <w:rPr>
          <w:rFonts w:ascii="Times New Roman" w:hAnsi="Times New Roman" w:cs="Times New Roman"/>
        </w:rPr>
        <w:t xml:space="preserve"> </w:t>
      </w:r>
      <w:r w:rsidR="00EA4544">
        <w:rPr>
          <w:rFonts w:ascii="Times New Roman" w:hAnsi="Times New Roman" w:cs="Times New Roman"/>
        </w:rPr>
        <w:t xml:space="preserve">Virginia de Lima (Co-Chair), David Radka (Co-Chair),  Dan Aubin (DPH), Denise Savageau (SWCD), Ally Ayotte (PURA), </w:t>
      </w:r>
      <w:r w:rsidR="00CD4EB7">
        <w:rPr>
          <w:rFonts w:ascii="Times New Roman" w:hAnsi="Times New Roman" w:cs="Times New Roman"/>
        </w:rPr>
        <w:t xml:space="preserve">Bruce Wittchen (OPM), </w:t>
      </w:r>
      <w:r w:rsidR="00EA4544">
        <w:rPr>
          <w:rFonts w:ascii="Times New Roman" w:hAnsi="Times New Roman" w:cs="Times New Roman"/>
        </w:rPr>
        <w:t>Mike Dietz (UConn),</w:t>
      </w:r>
      <w:r w:rsidR="00DD4B13">
        <w:rPr>
          <w:rFonts w:ascii="Times New Roman" w:hAnsi="Times New Roman" w:cs="Times New Roman"/>
        </w:rPr>
        <w:t xml:space="preserve"> Chris Bellucci (DEEP), </w:t>
      </w:r>
    </w:p>
    <w:p w14:paraId="1149E455" w14:textId="54CE1EB2" w:rsidR="00623969" w:rsidRDefault="00DD4B13" w:rsidP="009A52DF">
      <w:pPr>
        <w:spacing w:after="0"/>
        <w:rPr>
          <w:rFonts w:ascii="Times New Roman" w:hAnsi="Times New Roman" w:cs="Times New Roman"/>
        </w:rPr>
      </w:pPr>
      <w:r>
        <w:rPr>
          <w:rFonts w:ascii="Times New Roman" w:hAnsi="Times New Roman" w:cs="Times New Roman"/>
        </w:rPr>
        <w:t xml:space="preserve">Ann </w:t>
      </w:r>
      <w:proofErr w:type="spellStart"/>
      <w:r>
        <w:rPr>
          <w:rFonts w:ascii="Times New Roman" w:hAnsi="Times New Roman" w:cs="Times New Roman"/>
        </w:rPr>
        <w:t>Hulick</w:t>
      </w:r>
      <w:proofErr w:type="spellEnd"/>
      <w:r>
        <w:rPr>
          <w:rFonts w:ascii="Times New Roman" w:hAnsi="Times New Roman" w:cs="Times New Roman"/>
        </w:rPr>
        <w:t xml:space="preserve"> (Clean Water Action)</w:t>
      </w:r>
      <w:r w:rsidR="007D280C">
        <w:rPr>
          <w:rFonts w:ascii="Times New Roman" w:hAnsi="Times New Roman" w:cs="Times New Roman"/>
        </w:rPr>
        <w:t xml:space="preserve">, Tom Tyler (MDC), </w:t>
      </w:r>
      <w:r w:rsidR="00DC6998">
        <w:rPr>
          <w:rFonts w:ascii="Times New Roman" w:hAnsi="Times New Roman" w:cs="Times New Roman"/>
        </w:rPr>
        <w:t xml:space="preserve">Janice </w:t>
      </w:r>
      <w:proofErr w:type="spellStart"/>
      <w:r w:rsidR="00DC6998">
        <w:rPr>
          <w:rFonts w:ascii="Times New Roman" w:hAnsi="Times New Roman" w:cs="Times New Roman"/>
        </w:rPr>
        <w:t>EhleMeyer</w:t>
      </w:r>
      <w:proofErr w:type="spellEnd"/>
      <w:r w:rsidR="00DC6998">
        <w:rPr>
          <w:rFonts w:ascii="Times New Roman" w:hAnsi="Times New Roman" w:cs="Times New Roman"/>
        </w:rPr>
        <w:t xml:space="preserve"> (</w:t>
      </w:r>
      <w:r w:rsidR="00917EE6">
        <w:rPr>
          <w:rFonts w:ascii="Times New Roman" w:hAnsi="Times New Roman" w:cs="Times New Roman"/>
        </w:rPr>
        <w:t>Lower CT River Valley COG</w:t>
      </w:r>
      <w:r w:rsidR="00DC6998">
        <w:rPr>
          <w:rFonts w:ascii="Times New Roman" w:hAnsi="Times New Roman" w:cs="Times New Roman"/>
        </w:rPr>
        <w:t>)</w:t>
      </w:r>
    </w:p>
    <w:p w14:paraId="12A47F50" w14:textId="2116018D"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4F06A495" w14:textId="6888958B" w:rsidR="00DD4B13" w:rsidRDefault="00715C7D" w:rsidP="009045F4">
      <w:pPr>
        <w:spacing w:after="0"/>
        <w:rPr>
          <w:rFonts w:ascii="Times New Roman" w:hAnsi="Times New Roman" w:cs="Times New Roman"/>
        </w:rPr>
      </w:pPr>
      <w:r>
        <w:rPr>
          <w:rFonts w:ascii="Times New Roman" w:hAnsi="Times New Roman" w:cs="Times New Roman"/>
          <w:b/>
          <w:bCs/>
        </w:rPr>
        <w:t>Public:</w:t>
      </w:r>
      <w:r>
        <w:rPr>
          <w:rFonts w:ascii="Times New Roman" w:hAnsi="Times New Roman" w:cs="Times New Roman"/>
        </w:rPr>
        <w:t xml:space="preserve"> </w:t>
      </w:r>
      <w:r w:rsidR="007D280C">
        <w:rPr>
          <w:rFonts w:ascii="Times New Roman" w:hAnsi="Times New Roman" w:cs="Times New Roman"/>
        </w:rPr>
        <w:t>None</w:t>
      </w:r>
    </w:p>
    <w:p w14:paraId="5BC83BE8" w14:textId="6474340A" w:rsidR="009045F4" w:rsidRPr="00323EAE" w:rsidRDefault="009045F4" w:rsidP="009045F4">
      <w:pPr>
        <w:spacing w:after="0"/>
        <w:rPr>
          <w:rFonts w:ascii="Times New Roman" w:hAnsi="Times New Roman" w:cs="Times New Roman"/>
        </w:rPr>
      </w:pPr>
    </w:p>
    <w:p w14:paraId="7371C34F" w14:textId="374CB9B5"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Pr="0077723B">
        <w:rPr>
          <w:rFonts w:ascii="Times New Roman" w:hAnsi="Times New Roman" w:cs="Times New Roman"/>
          <w:b/>
        </w:rPr>
        <w:t xml:space="preserve"> </w:t>
      </w:r>
      <w:r w:rsidR="00DD4B13">
        <w:rPr>
          <w:rFonts w:ascii="Times New Roman" w:hAnsi="Times New Roman" w:cs="Times New Roman"/>
          <w:b/>
        </w:rPr>
        <w:t>1:0</w:t>
      </w:r>
      <w:r w:rsidR="00CD4EB7">
        <w:rPr>
          <w:rFonts w:ascii="Times New Roman" w:hAnsi="Times New Roman" w:cs="Times New Roman"/>
          <w:b/>
        </w:rPr>
        <w:t>2</w:t>
      </w:r>
      <w:r w:rsidR="00DD4B13">
        <w:rPr>
          <w:rFonts w:ascii="Times New Roman" w:hAnsi="Times New Roman" w:cs="Times New Roman"/>
          <w:b/>
        </w:rPr>
        <w:t xml:space="preserve">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61EBD602" w:rsidR="00CD4EB7" w:rsidRDefault="00CD4EB7" w:rsidP="008F01E3">
      <w:pPr>
        <w:pStyle w:val="ListParagraph"/>
        <w:numPr>
          <w:ilvl w:val="0"/>
          <w:numId w:val="1"/>
        </w:numPr>
        <w:rPr>
          <w:rFonts w:ascii="Times New Roman" w:hAnsi="Times New Roman" w:cs="Times New Roman"/>
          <w:bCs/>
        </w:rPr>
      </w:pPr>
      <w:r>
        <w:rPr>
          <w:rFonts w:ascii="Times New Roman" w:hAnsi="Times New Roman" w:cs="Times New Roman"/>
          <w:bCs/>
        </w:rPr>
        <w:t>No changes to agenda</w:t>
      </w:r>
    </w:p>
    <w:p w14:paraId="4D4B76AF" w14:textId="5706CA9E"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Notes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0FF59E31" w14:textId="2F6192DA" w:rsidR="00681F4F" w:rsidRPr="00681F4F" w:rsidRDefault="00FD0DA5" w:rsidP="00B847EA">
      <w:pPr>
        <w:pStyle w:val="ListParagraph"/>
        <w:numPr>
          <w:ilvl w:val="0"/>
          <w:numId w:val="1"/>
        </w:numPr>
        <w:rPr>
          <w:rFonts w:ascii="Times New Roman" w:hAnsi="Times New Roman" w:cs="Times New Roman"/>
          <w:bCs/>
        </w:rPr>
      </w:pPr>
      <w:r>
        <w:rPr>
          <w:rFonts w:ascii="Times New Roman" w:hAnsi="Times New Roman" w:cs="Times New Roman"/>
          <w:bCs/>
        </w:rPr>
        <w:t>Meeting notes approved with no changes</w:t>
      </w:r>
    </w:p>
    <w:p w14:paraId="778C4060" w14:textId="3721A267" w:rsidR="003A6729" w:rsidRDefault="003A6729" w:rsidP="00681F4F">
      <w:pPr>
        <w:rPr>
          <w:rFonts w:ascii="Times New Roman" w:hAnsi="Times New Roman" w:cs="Times New Roman"/>
          <w:b/>
        </w:rPr>
      </w:pPr>
      <w:r>
        <w:rPr>
          <w:rFonts w:ascii="Times New Roman" w:hAnsi="Times New Roman" w:cs="Times New Roman"/>
          <w:b/>
        </w:rPr>
        <w:t>Water Planning Council Meeting Recap</w:t>
      </w:r>
      <w:r w:rsidR="00C00A28">
        <w:rPr>
          <w:rFonts w:ascii="Times New Roman" w:hAnsi="Times New Roman" w:cs="Times New Roman"/>
          <w:b/>
        </w:rPr>
        <w:t xml:space="preserve"> (David Radka)</w:t>
      </w:r>
    </w:p>
    <w:p w14:paraId="6FFD441B" w14:textId="3D71FC54" w:rsidR="00CD4EB7" w:rsidRPr="009C4890" w:rsidRDefault="002C2B81" w:rsidP="009C4890">
      <w:pPr>
        <w:pStyle w:val="ListParagraph"/>
        <w:numPr>
          <w:ilvl w:val="0"/>
          <w:numId w:val="1"/>
        </w:numPr>
        <w:rPr>
          <w:rFonts w:ascii="Times New Roman" w:hAnsi="Times New Roman" w:cs="Times New Roman"/>
          <w:b/>
        </w:rPr>
      </w:pPr>
      <w:r>
        <w:rPr>
          <w:rFonts w:ascii="Times New Roman" w:hAnsi="Times New Roman" w:cs="Times New Roman"/>
          <w:bCs/>
        </w:rPr>
        <w:t>The regular meeting for the Water Planning Council (WPC) was May 3</w:t>
      </w:r>
      <w:r w:rsidRPr="002C2B81">
        <w:rPr>
          <w:rFonts w:ascii="Times New Roman" w:hAnsi="Times New Roman" w:cs="Times New Roman"/>
          <w:bCs/>
          <w:vertAlign w:val="superscript"/>
        </w:rPr>
        <w:t>rd</w:t>
      </w:r>
      <w:r>
        <w:rPr>
          <w:rFonts w:ascii="Times New Roman" w:hAnsi="Times New Roman" w:cs="Times New Roman"/>
          <w:bCs/>
        </w:rPr>
        <w:t>, and special meetings were held on April 20 and April 29</w:t>
      </w:r>
      <w:r w:rsidRPr="002C2B81">
        <w:rPr>
          <w:rFonts w:ascii="Times New Roman" w:hAnsi="Times New Roman" w:cs="Times New Roman"/>
          <w:bCs/>
          <w:vertAlign w:val="superscript"/>
        </w:rPr>
        <w:t>th</w:t>
      </w:r>
      <w:r>
        <w:rPr>
          <w:rFonts w:ascii="Times New Roman" w:hAnsi="Times New Roman" w:cs="Times New Roman"/>
          <w:bCs/>
        </w:rPr>
        <w:t>.</w:t>
      </w:r>
      <w:r w:rsidR="009C4890">
        <w:rPr>
          <w:rFonts w:ascii="Times New Roman" w:hAnsi="Times New Roman" w:cs="Times New Roman"/>
          <w:bCs/>
        </w:rPr>
        <w:t xml:space="preserve">  </w:t>
      </w:r>
      <w:r w:rsidR="00E85C55" w:rsidRPr="009C4890">
        <w:rPr>
          <w:rFonts w:ascii="Times New Roman" w:hAnsi="Times New Roman" w:cs="Times New Roman"/>
          <w:bCs/>
        </w:rPr>
        <w:t>The April 20</w:t>
      </w:r>
      <w:r w:rsidR="00E85C55" w:rsidRPr="009C4890">
        <w:rPr>
          <w:rFonts w:ascii="Times New Roman" w:hAnsi="Times New Roman" w:cs="Times New Roman"/>
          <w:bCs/>
          <w:vertAlign w:val="superscript"/>
        </w:rPr>
        <w:t>th</w:t>
      </w:r>
      <w:r w:rsidR="00E85C55" w:rsidRPr="009C4890">
        <w:rPr>
          <w:rFonts w:ascii="Times New Roman" w:hAnsi="Times New Roman" w:cs="Times New Roman"/>
          <w:bCs/>
        </w:rPr>
        <w:t xml:space="preserve"> special meeting was dedicated to discuss</w:t>
      </w:r>
      <w:r w:rsidR="00A63915">
        <w:rPr>
          <w:rFonts w:ascii="Times New Roman" w:hAnsi="Times New Roman" w:cs="Times New Roman"/>
          <w:bCs/>
        </w:rPr>
        <w:t>ing</w:t>
      </w:r>
      <w:r w:rsidR="00E85C55" w:rsidRPr="009C4890">
        <w:rPr>
          <w:rFonts w:ascii="Times New Roman" w:hAnsi="Times New Roman" w:cs="Times New Roman"/>
          <w:bCs/>
        </w:rPr>
        <w:t xml:space="preserve"> funding opportunities for updating the State Water Plan (SWP) and a potential water director position</w:t>
      </w:r>
      <w:r w:rsidR="009C4890">
        <w:rPr>
          <w:rFonts w:ascii="Times New Roman" w:hAnsi="Times New Roman" w:cs="Times New Roman"/>
          <w:bCs/>
        </w:rPr>
        <w:t xml:space="preserve">.  </w:t>
      </w:r>
      <w:r w:rsidR="00E85C55" w:rsidRPr="009C4890">
        <w:rPr>
          <w:rFonts w:ascii="Times New Roman" w:hAnsi="Times New Roman" w:cs="Times New Roman"/>
          <w:bCs/>
        </w:rPr>
        <w:t>The April 29</w:t>
      </w:r>
      <w:r w:rsidR="00E85C55" w:rsidRPr="009C4890">
        <w:rPr>
          <w:rFonts w:ascii="Times New Roman" w:hAnsi="Times New Roman" w:cs="Times New Roman"/>
          <w:bCs/>
          <w:vertAlign w:val="superscript"/>
        </w:rPr>
        <w:t>th</w:t>
      </w:r>
      <w:r w:rsidR="00E85C55" w:rsidRPr="009C4890">
        <w:rPr>
          <w:rFonts w:ascii="Times New Roman" w:hAnsi="Times New Roman" w:cs="Times New Roman"/>
          <w:bCs/>
        </w:rPr>
        <w:t xml:space="preserve"> special meeting was dedicated to </w:t>
      </w:r>
      <w:proofErr w:type="spellStart"/>
      <w:r w:rsidR="00E85C55" w:rsidRPr="009C4890">
        <w:rPr>
          <w:rFonts w:ascii="Times New Roman" w:hAnsi="Times New Roman" w:cs="Times New Roman"/>
          <w:bCs/>
        </w:rPr>
        <w:t>discussi</w:t>
      </w:r>
      <w:r w:rsidR="00A63915">
        <w:rPr>
          <w:rFonts w:ascii="Times New Roman" w:hAnsi="Times New Roman" w:cs="Times New Roman"/>
          <w:bCs/>
        </w:rPr>
        <w:t>ngs</w:t>
      </w:r>
      <w:proofErr w:type="spellEnd"/>
      <w:r w:rsidR="00E85C55" w:rsidRPr="009C4890">
        <w:rPr>
          <w:rFonts w:ascii="Times New Roman" w:hAnsi="Times New Roman" w:cs="Times New Roman"/>
          <w:bCs/>
        </w:rPr>
        <w:t xml:space="preserve"> priorities for implementation. </w:t>
      </w:r>
      <w:r w:rsidR="009C4890">
        <w:rPr>
          <w:rFonts w:ascii="Times New Roman" w:hAnsi="Times New Roman" w:cs="Times New Roman"/>
          <w:bCs/>
        </w:rPr>
        <w:t xml:space="preserve"> A summary of agency priorities include:</w:t>
      </w:r>
    </w:p>
    <w:p w14:paraId="42480997" w14:textId="358DDA06" w:rsidR="00C624FF" w:rsidRPr="00C624FF" w:rsidRDefault="00C624FF" w:rsidP="009C4890">
      <w:pPr>
        <w:pStyle w:val="ListParagraph"/>
        <w:numPr>
          <w:ilvl w:val="1"/>
          <w:numId w:val="1"/>
        </w:numPr>
        <w:rPr>
          <w:rFonts w:ascii="Times New Roman" w:hAnsi="Times New Roman" w:cs="Times New Roman"/>
          <w:b/>
        </w:rPr>
      </w:pPr>
      <w:r>
        <w:rPr>
          <w:rFonts w:ascii="Times New Roman" w:hAnsi="Times New Roman" w:cs="Times New Roman"/>
          <w:bCs/>
        </w:rPr>
        <w:t xml:space="preserve">DPH </w:t>
      </w:r>
      <w:r w:rsidR="009C4890">
        <w:rPr>
          <w:rFonts w:ascii="Times New Roman" w:hAnsi="Times New Roman" w:cs="Times New Roman"/>
          <w:bCs/>
        </w:rPr>
        <w:t xml:space="preserve">– understanding </w:t>
      </w:r>
      <w:r>
        <w:rPr>
          <w:rFonts w:ascii="Times New Roman" w:hAnsi="Times New Roman" w:cs="Times New Roman"/>
          <w:bCs/>
        </w:rPr>
        <w:t>impact</w:t>
      </w:r>
      <w:r w:rsidR="009C4890">
        <w:rPr>
          <w:rFonts w:ascii="Times New Roman" w:hAnsi="Times New Roman" w:cs="Times New Roman"/>
          <w:bCs/>
        </w:rPr>
        <w:t>s</w:t>
      </w:r>
      <w:r>
        <w:rPr>
          <w:rFonts w:ascii="Times New Roman" w:hAnsi="Times New Roman" w:cs="Times New Roman"/>
          <w:bCs/>
        </w:rPr>
        <w:t xml:space="preserve"> of climate change on water quantity and water quality, </w:t>
      </w:r>
      <w:r w:rsidR="009C4890">
        <w:rPr>
          <w:rFonts w:ascii="Times New Roman" w:hAnsi="Times New Roman" w:cs="Times New Roman"/>
          <w:bCs/>
        </w:rPr>
        <w:t>fixture standard updates, federal funding opportunities, source water protection</w:t>
      </w:r>
    </w:p>
    <w:p w14:paraId="00712BF3" w14:textId="2E2120D9" w:rsidR="00C624FF" w:rsidRPr="00C624FF" w:rsidRDefault="00C624FF" w:rsidP="009C4890">
      <w:pPr>
        <w:pStyle w:val="ListParagraph"/>
        <w:numPr>
          <w:ilvl w:val="1"/>
          <w:numId w:val="1"/>
        </w:numPr>
        <w:rPr>
          <w:rFonts w:ascii="Times New Roman" w:hAnsi="Times New Roman" w:cs="Times New Roman"/>
          <w:b/>
        </w:rPr>
      </w:pPr>
      <w:r>
        <w:rPr>
          <w:rFonts w:ascii="Times New Roman" w:hAnsi="Times New Roman" w:cs="Times New Roman"/>
          <w:bCs/>
        </w:rPr>
        <w:t xml:space="preserve">OPM – </w:t>
      </w:r>
      <w:r w:rsidR="009C4890">
        <w:rPr>
          <w:rFonts w:ascii="Times New Roman" w:hAnsi="Times New Roman" w:cs="Times New Roman"/>
          <w:bCs/>
        </w:rPr>
        <w:t>funding for a 5 year update of the SWP</w:t>
      </w:r>
    </w:p>
    <w:p w14:paraId="5DEDB018" w14:textId="77777777" w:rsidR="009C4890" w:rsidRPr="009C4890" w:rsidRDefault="00C624FF" w:rsidP="009C4890">
      <w:pPr>
        <w:pStyle w:val="ListParagraph"/>
        <w:numPr>
          <w:ilvl w:val="1"/>
          <w:numId w:val="1"/>
        </w:numPr>
        <w:rPr>
          <w:rFonts w:ascii="Times New Roman" w:hAnsi="Times New Roman" w:cs="Times New Roman"/>
          <w:b/>
        </w:rPr>
      </w:pPr>
      <w:r>
        <w:rPr>
          <w:rFonts w:ascii="Times New Roman" w:hAnsi="Times New Roman" w:cs="Times New Roman"/>
          <w:bCs/>
        </w:rPr>
        <w:t xml:space="preserve">DEEP – </w:t>
      </w:r>
      <w:r w:rsidR="009C4890">
        <w:rPr>
          <w:rFonts w:ascii="Times New Roman" w:hAnsi="Times New Roman" w:cs="Times New Roman"/>
          <w:bCs/>
        </w:rPr>
        <w:t>monitoring plan implementation, identifying data needs, sustainable funding for USGS data collection, source water protection</w:t>
      </w:r>
    </w:p>
    <w:p w14:paraId="6F11836F" w14:textId="2FF9B947" w:rsidR="009C4890" w:rsidRDefault="009C4890" w:rsidP="009C4890">
      <w:pPr>
        <w:pStyle w:val="ListParagraph"/>
        <w:numPr>
          <w:ilvl w:val="1"/>
          <w:numId w:val="1"/>
        </w:numPr>
        <w:rPr>
          <w:rFonts w:ascii="Times New Roman" w:hAnsi="Times New Roman" w:cs="Times New Roman"/>
          <w:bCs/>
        </w:rPr>
      </w:pPr>
      <w:r>
        <w:rPr>
          <w:rFonts w:ascii="Times New Roman" w:hAnsi="Times New Roman" w:cs="Times New Roman"/>
          <w:bCs/>
        </w:rPr>
        <w:t xml:space="preserve">PURA – funding for long term and short term implementation </w:t>
      </w:r>
    </w:p>
    <w:p w14:paraId="029A52D5" w14:textId="4D81F876" w:rsidR="00C624FF" w:rsidRPr="00D85DC6" w:rsidRDefault="009C4890" w:rsidP="00C624FF">
      <w:pPr>
        <w:pStyle w:val="ListParagraph"/>
        <w:numPr>
          <w:ilvl w:val="0"/>
          <w:numId w:val="1"/>
        </w:numPr>
        <w:rPr>
          <w:rFonts w:ascii="Times New Roman" w:hAnsi="Times New Roman" w:cs="Times New Roman"/>
          <w:b/>
        </w:rPr>
      </w:pPr>
      <w:r>
        <w:rPr>
          <w:rFonts w:ascii="Times New Roman" w:hAnsi="Times New Roman" w:cs="Times New Roman"/>
          <w:bCs/>
        </w:rPr>
        <w:t xml:space="preserve">Proposed legislation for private wells originally mirrored the white paper submitted by the previous private well </w:t>
      </w:r>
      <w:r w:rsidR="00A63915">
        <w:rPr>
          <w:rFonts w:ascii="Times New Roman" w:hAnsi="Times New Roman" w:cs="Times New Roman"/>
          <w:bCs/>
        </w:rPr>
        <w:t>water quality</w:t>
      </w:r>
      <w:r>
        <w:rPr>
          <w:rFonts w:ascii="Times New Roman" w:hAnsi="Times New Roman" w:cs="Times New Roman"/>
          <w:bCs/>
        </w:rPr>
        <w:t xml:space="preserve"> sub-workgroup, but the language on the bill changed to be less stringent.</w:t>
      </w:r>
    </w:p>
    <w:p w14:paraId="1421CBA9" w14:textId="0E25A834" w:rsidR="00D85DC6" w:rsidRPr="00D85DC6" w:rsidRDefault="009C4890" w:rsidP="00C624FF">
      <w:pPr>
        <w:pStyle w:val="ListParagraph"/>
        <w:numPr>
          <w:ilvl w:val="0"/>
          <w:numId w:val="1"/>
        </w:numPr>
        <w:rPr>
          <w:rFonts w:ascii="Times New Roman" w:hAnsi="Times New Roman" w:cs="Times New Roman"/>
          <w:b/>
        </w:rPr>
      </w:pPr>
      <w:r>
        <w:rPr>
          <w:rFonts w:ascii="Times New Roman" w:hAnsi="Times New Roman" w:cs="Times New Roman"/>
          <w:bCs/>
        </w:rPr>
        <w:t>There is a p</w:t>
      </w:r>
      <w:r w:rsidR="00D85DC6">
        <w:rPr>
          <w:rFonts w:ascii="Times New Roman" w:hAnsi="Times New Roman" w:cs="Times New Roman"/>
          <w:bCs/>
        </w:rPr>
        <w:t>roposed language revision to the drought plan</w:t>
      </w:r>
      <w:r w:rsidR="00A63915">
        <w:rPr>
          <w:rFonts w:ascii="Times New Roman" w:hAnsi="Times New Roman" w:cs="Times New Roman"/>
          <w:bCs/>
        </w:rPr>
        <w:t>.</w:t>
      </w:r>
    </w:p>
    <w:p w14:paraId="15D7EF5E" w14:textId="55B2847E" w:rsidR="00165E1E" w:rsidRPr="00165E1E" w:rsidRDefault="00165E1E" w:rsidP="00165E1E">
      <w:pPr>
        <w:pStyle w:val="ListParagraph"/>
        <w:numPr>
          <w:ilvl w:val="0"/>
          <w:numId w:val="1"/>
        </w:numPr>
        <w:rPr>
          <w:rFonts w:ascii="Times New Roman" w:hAnsi="Times New Roman" w:cs="Times New Roman"/>
          <w:b/>
        </w:rPr>
      </w:pPr>
      <w:r>
        <w:rPr>
          <w:rFonts w:ascii="Times New Roman" w:hAnsi="Times New Roman" w:cs="Times New Roman"/>
          <w:bCs/>
        </w:rPr>
        <w:t xml:space="preserve">There are funding opportunities available for various projects:  exploring grants and the availability of leftover bond funds that were originally used to fund the SWP. </w:t>
      </w:r>
    </w:p>
    <w:p w14:paraId="5F24B4E0" w14:textId="1920AEA0" w:rsidR="0062357E" w:rsidRPr="00165E1E" w:rsidRDefault="00104BFA" w:rsidP="00165E1E">
      <w:pPr>
        <w:rPr>
          <w:rFonts w:ascii="Times New Roman" w:hAnsi="Times New Roman" w:cs="Times New Roman"/>
          <w:b/>
        </w:rPr>
      </w:pPr>
      <w:r w:rsidRPr="00165E1E">
        <w:rPr>
          <w:rFonts w:ascii="Times New Roman" w:hAnsi="Times New Roman" w:cs="Times New Roman"/>
          <w:b/>
        </w:rPr>
        <w:t>Implementation Tracking and Reporting (Dan Aubi</w:t>
      </w:r>
      <w:r w:rsidR="007275A8" w:rsidRPr="00165E1E">
        <w:rPr>
          <w:rFonts w:ascii="Times New Roman" w:hAnsi="Times New Roman" w:cs="Times New Roman"/>
          <w:b/>
        </w:rPr>
        <w:t>n</w:t>
      </w:r>
      <w:r w:rsidRPr="00165E1E">
        <w:rPr>
          <w:rFonts w:ascii="Times New Roman" w:hAnsi="Times New Roman" w:cs="Times New Roman"/>
          <w:b/>
        </w:rPr>
        <w:t>)</w:t>
      </w:r>
    </w:p>
    <w:p w14:paraId="0E0F565F" w14:textId="7E2F79D7" w:rsidR="00F02095" w:rsidRDefault="00A11BFA" w:rsidP="00F02095">
      <w:pPr>
        <w:pStyle w:val="ListParagraph"/>
        <w:numPr>
          <w:ilvl w:val="0"/>
          <w:numId w:val="1"/>
        </w:numPr>
        <w:rPr>
          <w:rFonts w:ascii="Times New Roman" w:hAnsi="Times New Roman" w:cs="Times New Roman"/>
          <w:bCs/>
        </w:rPr>
      </w:pPr>
      <w:r>
        <w:rPr>
          <w:rFonts w:ascii="Times New Roman" w:hAnsi="Times New Roman" w:cs="Times New Roman"/>
          <w:bCs/>
        </w:rPr>
        <w:t>The</w:t>
      </w:r>
      <w:r w:rsidR="00B06CFB">
        <w:rPr>
          <w:rFonts w:ascii="Times New Roman" w:hAnsi="Times New Roman" w:cs="Times New Roman"/>
          <w:bCs/>
        </w:rPr>
        <w:t xml:space="preserve"> sub-workgroup has completed their draft report, which includes 6 recommendations to begin tracking and reporting on the SWP.  General discussion took place on the draft report, including:</w:t>
      </w:r>
    </w:p>
    <w:p w14:paraId="7E62261D" w14:textId="3D751B6A" w:rsidR="00B06CFB" w:rsidRDefault="00B06CFB" w:rsidP="00B06CFB">
      <w:pPr>
        <w:pStyle w:val="ListParagraph"/>
        <w:numPr>
          <w:ilvl w:val="1"/>
          <w:numId w:val="1"/>
        </w:numPr>
        <w:rPr>
          <w:rFonts w:ascii="Times New Roman" w:hAnsi="Times New Roman" w:cs="Times New Roman"/>
          <w:bCs/>
        </w:rPr>
      </w:pPr>
      <w:r>
        <w:rPr>
          <w:rFonts w:ascii="Times New Roman" w:hAnsi="Times New Roman" w:cs="Times New Roman"/>
          <w:bCs/>
        </w:rPr>
        <w:t xml:space="preserve">Licensing barriers for producing statistics and graphs for </w:t>
      </w:r>
      <w:r w:rsidR="00A63915">
        <w:rPr>
          <w:rFonts w:ascii="Times New Roman" w:hAnsi="Times New Roman" w:cs="Times New Roman"/>
          <w:bCs/>
        </w:rPr>
        <w:t>reports and</w:t>
      </w:r>
      <w:r>
        <w:rPr>
          <w:rFonts w:ascii="Times New Roman" w:hAnsi="Times New Roman" w:cs="Times New Roman"/>
          <w:bCs/>
        </w:rPr>
        <w:t xml:space="preserve"> making those reports auto-update while still being available to the public.</w:t>
      </w:r>
    </w:p>
    <w:p w14:paraId="43516E5A" w14:textId="70B78254" w:rsidR="00B06CFB" w:rsidRDefault="00B06CFB" w:rsidP="00B06CFB">
      <w:pPr>
        <w:pStyle w:val="ListParagraph"/>
        <w:numPr>
          <w:ilvl w:val="1"/>
          <w:numId w:val="1"/>
        </w:numPr>
        <w:rPr>
          <w:rFonts w:ascii="Times New Roman" w:hAnsi="Times New Roman" w:cs="Times New Roman"/>
          <w:bCs/>
        </w:rPr>
      </w:pPr>
      <w:r>
        <w:rPr>
          <w:rFonts w:ascii="Times New Roman" w:hAnsi="Times New Roman" w:cs="Times New Roman"/>
          <w:bCs/>
        </w:rPr>
        <w:lastRenderedPageBreak/>
        <w:t xml:space="preserve">Any future group or individual tasked with tracking implementation of the SWP should identify what metrics </w:t>
      </w:r>
      <w:r w:rsidR="00A63915">
        <w:rPr>
          <w:rFonts w:ascii="Times New Roman" w:hAnsi="Times New Roman" w:cs="Times New Roman"/>
          <w:bCs/>
        </w:rPr>
        <w:t>need to be included in the annual report to the legislature</w:t>
      </w:r>
    </w:p>
    <w:p w14:paraId="39B589EF" w14:textId="15223D1A" w:rsidR="00A63915" w:rsidRPr="00A63915" w:rsidRDefault="00B06CFB" w:rsidP="00A63915">
      <w:pPr>
        <w:pStyle w:val="ListParagraph"/>
        <w:numPr>
          <w:ilvl w:val="1"/>
          <w:numId w:val="1"/>
        </w:numPr>
        <w:rPr>
          <w:rFonts w:ascii="Times New Roman" w:hAnsi="Times New Roman" w:cs="Times New Roman"/>
          <w:bCs/>
        </w:rPr>
      </w:pPr>
      <w:r>
        <w:rPr>
          <w:rFonts w:ascii="Times New Roman" w:hAnsi="Times New Roman" w:cs="Times New Roman"/>
          <w:bCs/>
        </w:rPr>
        <w:t xml:space="preserve">The SWP addresses large scale issues, such as improving water for Long Island Sound.  But there are many other groups that are involved with that task, but their work should still be </w:t>
      </w:r>
      <w:r w:rsidR="00A63915">
        <w:rPr>
          <w:rFonts w:ascii="Times New Roman" w:hAnsi="Times New Roman" w:cs="Times New Roman"/>
          <w:bCs/>
        </w:rPr>
        <w:t>considered implementation</w:t>
      </w:r>
      <w:r>
        <w:rPr>
          <w:rFonts w:ascii="Times New Roman" w:hAnsi="Times New Roman" w:cs="Times New Roman"/>
          <w:bCs/>
        </w:rPr>
        <w:t xml:space="preserve"> of the SWP.  This would be addressed by having a ‘call’ for </w:t>
      </w:r>
      <w:r w:rsidR="00A63915">
        <w:rPr>
          <w:rFonts w:ascii="Times New Roman" w:hAnsi="Times New Roman" w:cs="Times New Roman"/>
          <w:bCs/>
        </w:rPr>
        <w:t>data</w:t>
      </w:r>
      <w:r>
        <w:rPr>
          <w:rFonts w:ascii="Times New Roman" w:hAnsi="Times New Roman" w:cs="Times New Roman"/>
          <w:bCs/>
        </w:rPr>
        <w:t xml:space="preserve"> o</w:t>
      </w:r>
      <w:r w:rsidR="00A63915">
        <w:rPr>
          <w:rFonts w:ascii="Times New Roman" w:hAnsi="Times New Roman" w:cs="Times New Roman"/>
          <w:bCs/>
        </w:rPr>
        <w:t>n</w:t>
      </w:r>
      <w:r>
        <w:rPr>
          <w:rFonts w:ascii="Times New Roman" w:hAnsi="Times New Roman" w:cs="Times New Roman"/>
          <w:bCs/>
        </w:rPr>
        <w:t xml:space="preserve"> implementation occurring in Connecticut.  Whoever is</w:t>
      </w:r>
      <w:r w:rsidR="00F1713D">
        <w:rPr>
          <w:rFonts w:ascii="Times New Roman" w:hAnsi="Times New Roman" w:cs="Times New Roman"/>
          <w:bCs/>
        </w:rPr>
        <w:t xml:space="preserve"> </w:t>
      </w:r>
      <w:r>
        <w:rPr>
          <w:rFonts w:ascii="Times New Roman" w:hAnsi="Times New Roman" w:cs="Times New Roman"/>
          <w:bCs/>
        </w:rPr>
        <w:t>tasked with putting the SWP annual report together would be responsible for including larger-scale projects, such as LIS improvements.</w:t>
      </w:r>
    </w:p>
    <w:p w14:paraId="23324467" w14:textId="0BF0ADB6" w:rsidR="004059D3" w:rsidRPr="004059D3" w:rsidRDefault="004059D3" w:rsidP="004059D3">
      <w:pPr>
        <w:pStyle w:val="ListParagraph"/>
        <w:numPr>
          <w:ilvl w:val="0"/>
          <w:numId w:val="1"/>
        </w:numPr>
        <w:rPr>
          <w:rFonts w:ascii="Times New Roman" w:hAnsi="Times New Roman" w:cs="Times New Roman"/>
          <w:b/>
        </w:rPr>
      </w:pPr>
      <w:r>
        <w:rPr>
          <w:rFonts w:ascii="Times New Roman" w:hAnsi="Times New Roman" w:cs="Times New Roman"/>
          <w:bCs/>
        </w:rPr>
        <w:t>Recommendations should be sent to Virginia and Dave</w:t>
      </w:r>
      <w:r w:rsidR="008D400B">
        <w:rPr>
          <w:rFonts w:ascii="Times New Roman" w:hAnsi="Times New Roman" w:cs="Times New Roman"/>
          <w:bCs/>
        </w:rPr>
        <w:t xml:space="preserve"> via e-mail</w:t>
      </w:r>
      <w:r>
        <w:rPr>
          <w:rFonts w:ascii="Times New Roman" w:hAnsi="Times New Roman" w:cs="Times New Roman"/>
          <w:bCs/>
        </w:rPr>
        <w:t xml:space="preserve">, </w:t>
      </w:r>
      <w:r w:rsidR="008D400B">
        <w:rPr>
          <w:rFonts w:ascii="Times New Roman" w:hAnsi="Times New Roman" w:cs="Times New Roman"/>
          <w:bCs/>
        </w:rPr>
        <w:t xml:space="preserve">and </w:t>
      </w:r>
      <w:r>
        <w:rPr>
          <w:rFonts w:ascii="Times New Roman" w:hAnsi="Times New Roman" w:cs="Times New Roman"/>
          <w:bCs/>
        </w:rPr>
        <w:t>they will compile it</w:t>
      </w:r>
      <w:r w:rsidR="00E24297">
        <w:rPr>
          <w:rFonts w:ascii="Times New Roman" w:hAnsi="Times New Roman" w:cs="Times New Roman"/>
          <w:bCs/>
        </w:rPr>
        <w:t>, and send to Dan to incorporate into the final report.</w:t>
      </w:r>
      <w:r w:rsidR="005518BA">
        <w:rPr>
          <w:rFonts w:ascii="Times New Roman" w:hAnsi="Times New Roman" w:cs="Times New Roman"/>
          <w:bCs/>
        </w:rPr>
        <w:t xml:space="preserve">  Revised draft report will come back.  Deadline will be this Friday</w:t>
      </w:r>
      <w:r w:rsidR="00E85C55">
        <w:rPr>
          <w:rFonts w:ascii="Times New Roman" w:hAnsi="Times New Roman" w:cs="Times New Roman"/>
          <w:bCs/>
        </w:rPr>
        <w:t xml:space="preserve"> May 13, 2022.</w:t>
      </w:r>
    </w:p>
    <w:p w14:paraId="5975F620" w14:textId="2D3784AC" w:rsidR="004040BD" w:rsidRPr="00F02095" w:rsidRDefault="0062357E" w:rsidP="00F02095">
      <w:pPr>
        <w:rPr>
          <w:rFonts w:ascii="Times New Roman" w:hAnsi="Times New Roman" w:cs="Times New Roman"/>
          <w:b/>
        </w:rPr>
      </w:pPr>
      <w:r w:rsidRPr="00F02095">
        <w:rPr>
          <w:rFonts w:ascii="Times New Roman" w:hAnsi="Times New Roman" w:cs="Times New Roman"/>
          <w:b/>
        </w:rPr>
        <w:t>Outreach &amp; Education topical sub-workgroup (</w:t>
      </w:r>
      <w:r w:rsidR="00732BBB" w:rsidRPr="00F02095">
        <w:rPr>
          <w:rFonts w:ascii="Times New Roman" w:hAnsi="Times New Roman" w:cs="Times New Roman"/>
          <w:b/>
        </w:rPr>
        <w:t>Denise Savageau</w:t>
      </w:r>
      <w:r w:rsidRPr="00F02095">
        <w:rPr>
          <w:rFonts w:ascii="Times New Roman" w:hAnsi="Times New Roman" w:cs="Times New Roman"/>
          <w:b/>
        </w:rPr>
        <w:t>)</w:t>
      </w:r>
    </w:p>
    <w:p w14:paraId="4CEEE08A" w14:textId="5DA9C55B" w:rsidR="00817CC6" w:rsidRDefault="008D400B" w:rsidP="000F1924">
      <w:pPr>
        <w:pStyle w:val="ListParagraph"/>
        <w:numPr>
          <w:ilvl w:val="0"/>
          <w:numId w:val="20"/>
        </w:numPr>
        <w:rPr>
          <w:rFonts w:ascii="Times New Roman" w:hAnsi="Times New Roman" w:cs="Times New Roman"/>
          <w:bCs/>
        </w:rPr>
      </w:pPr>
      <w:r>
        <w:rPr>
          <w:rFonts w:ascii="Times New Roman" w:hAnsi="Times New Roman" w:cs="Times New Roman"/>
          <w:bCs/>
        </w:rPr>
        <w:t xml:space="preserve">The panel discussion on wetlands and climate resiliency will be on May 11, 2022 via zoom.  Mike Dietz will be </w:t>
      </w:r>
      <w:r w:rsidR="00A63915">
        <w:rPr>
          <w:rFonts w:ascii="Times New Roman" w:hAnsi="Times New Roman" w:cs="Times New Roman"/>
          <w:bCs/>
        </w:rPr>
        <w:t>moderating,</w:t>
      </w:r>
      <w:r>
        <w:rPr>
          <w:rFonts w:ascii="Times New Roman" w:hAnsi="Times New Roman" w:cs="Times New Roman"/>
          <w:bCs/>
        </w:rPr>
        <w:t xml:space="preserve"> and Jack B</w:t>
      </w:r>
      <w:r w:rsidR="00BD19BE">
        <w:rPr>
          <w:rFonts w:ascii="Times New Roman" w:hAnsi="Times New Roman" w:cs="Times New Roman"/>
          <w:bCs/>
        </w:rPr>
        <w:t xml:space="preserve">etkoski will provide an introduction. </w:t>
      </w:r>
    </w:p>
    <w:p w14:paraId="6EC129E0" w14:textId="54A9BF8E" w:rsidR="00007362" w:rsidRDefault="00BD19BE" w:rsidP="000F1924">
      <w:pPr>
        <w:pStyle w:val="ListParagraph"/>
        <w:numPr>
          <w:ilvl w:val="0"/>
          <w:numId w:val="20"/>
        </w:numPr>
        <w:rPr>
          <w:rFonts w:ascii="Times New Roman" w:hAnsi="Times New Roman" w:cs="Times New Roman"/>
          <w:bCs/>
        </w:rPr>
      </w:pPr>
      <w:r>
        <w:rPr>
          <w:rFonts w:ascii="Times New Roman" w:hAnsi="Times New Roman" w:cs="Times New Roman"/>
          <w:bCs/>
        </w:rPr>
        <w:t>The next workshop will be Wednesday June 8</w:t>
      </w:r>
      <w:r w:rsidRPr="00BD19BE">
        <w:rPr>
          <w:rFonts w:ascii="Times New Roman" w:hAnsi="Times New Roman" w:cs="Times New Roman"/>
          <w:bCs/>
          <w:vertAlign w:val="superscript"/>
        </w:rPr>
        <w:t>th</w:t>
      </w:r>
      <w:r>
        <w:rPr>
          <w:rFonts w:ascii="Times New Roman" w:hAnsi="Times New Roman" w:cs="Times New Roman"/>
          <w:bCs/>
        </w:rPr>
        <w:t xml:space="preserve"> and it is still being finalized.</w:t>
      </w:r>
    </w:p>
    <w:p w14:paraId="39018B79" w14:textId="0CB1A609" w:rsidR="00007362" w:rsidRDefault="00BD19BE" w:rsidP="000F1924">
      <w:pPr>
        <w:pStyle w:val="ListParagraph"/>
        <w:numPr>
          <w:ilvl w:val="0"/>
          <w:numId w:val="20"/>
        </w:numPr>
        <w:rPr>
          <w:rFonts w:ascii="Times New Roman" w:hAnsi="Times New Roman" w:cs="Times New Roman"/>
          <w:bCs/>
        </w:rPr>
      </w:pPr>
      <w:r>
        <w:rPr>
          <w:rFonts w:ascii="Times New Roman" w:hAnsi="Times New Roman" w:cs="Times New Roman"/>
          <w:bCs/>
        </w:rPr>
        <w:t xml:space="preserve">A small group within the outreach and education sub-workgroup will be providing a short write up on the SWP website to outline what information is available online, what information should be available, and why updating the website is valuable. </w:t>
      </w:r>
    </w:p>
    <w:p w14:paraId="6EE62B71" w14:textId="02DF2341" w:rsidR="000A0FBA" w:rsidRDefault="000A0FBA" w:rsidP="000F1924">
      <w:pPr>
        <w:pStyle w:val="ListParagraph"/>
        <w:numPr>
          <w:ilvl w:val="0"/>
          <w:numId w:val="20"/>
        </w:numPr>
        <w:rPr>
          <w:rFonts w:ascii="Times New Roman" w:hAnsi="Times New Roman" w:cs="Times New Roman"/>
          <w:bCs/>
        </w:rPr>
      </w:pPr>
      <w:r>
        <w:rPr>
          <w:rFonts w:ascii="Times New Roman" w:hAnsi="Times New Roman" w:cs="Times New Roman"/>
          <w:bCs/>
        </w:rPr>
        <w:t>Mary Ann Dickinson is doing a</w:t>
      </w:r>
      <w:r w:rsidR="00A63915">
        <w:rPr>
          <w:rFonts w:ascii="Times New Roman" w:hAnsi="Times New Roman" w:cs="Times New Roman"/>
          <w:bCs/>
        </w:rPr>
        <w:t xml:space="preserve"> recorded </w:t>
      </w:r>
      <w:r>
        <w:rPr>
          <w:rFonts w:ascii="Times New Roman" w:hAnsi="Times New Roman" w:cs="Times New Roman"/>
          <w:bCs/>
        </w:rPr>
        <w:t>interview with Dan Lufkin</w:t>
      </w:r>
      <w:r w:rsidR="004F7FEA">
        <w:rPr>
          <w:rFonts w:ascii="Times New Roman" w:hAnsi="Times New Roman" w:cs="Times New Roman"/>
          <w:bCs/>
        </w:rPr>
        <w:t xml:space="preserve"> in May</w:t>
      </w:r>
      <w:r w:rsidR="00A63915">
        <w:rPr>
          <w:rFonts w:ascii="Times New Roman" w:hAnsi="Times New Roman" w:cs="Times New Roman"/>
          <w:bCs/>
        </w:rPr>
        <w:t>.  That recording will</w:t>
      </w:r>
      <w:r w:rsidR="004F7FEA">
        <w:rPr>
          <w:rFonts w:ascii="Times New Roman" w:hAnsi="Times New Roman" w:cs="Times New Roman"/>
          <w:bCs/>
        </w:rPr>
        <w:t xml:space="preserve"> be available afterwards.</w:t>
      </w:r>
    </w:p>
    <w:p w14:paraId="40933BF8" w14:textId="538139A0" w:rsidR="002774AF" w:rsidRPr="00AA5A37" w:rsidRDefault="00CD4EB7" w:rsidP="0060239E">
      <w:pPr>
        <w:rPr>
          <w:rFonts w:ascii="Times New Roman" w:hAnsi="Times New Roman" w:cs="Times New Roman"/>
          <w:b/>
        </w:rPr>
      </w:pPr>
      <w:r>
        <w:rPr>
          <w:rFonts w:ascii="Times New Roman" w:hAnsi="Times New Roman" w:cs="Times New Roman"/>
          <w:b/>
        </w:rPr>
        <w:t>Ideas for New Topical Sub-workgroups</w:t>
      </w:r>
    </w:p>
    <w:p w14:paraId="31CA0F18" w14:textId="738A6903" w:rsidR="00B74D29" w:rsidRDefault="00A63915" w:rsidP="00C60893">
      <w:pPr>
        <w:pStyle w:val="ListParagraph"/>
        <w:numPr>
          <w:ilvl w:val="0"/>
          <w:numId w:val="10"/>
        </w:numPr>
        <w:rPr>
          <w:rFonts w:ascii="Times New Roman" w:hAnsi="Times New Roman" w:cs="Times New Roman"/>
          <w:bCs/>
        </w:rPr>
      </w:pPr>
      <w:r>
        <w:rPr>
          <w:rFonts w:ascii="Times New Roman" w:hAnsi="Times New Roman" w:cs="Times New Roman"/>
          <w:bCs/>
        </w:rPr>
        <w:t>Some bandwidth should be reserved for any tasks that come out of the current Tracking and Reporting sub-workgroup final report, which still needs to go to the WPC.  Technical skills will be needed for developing an electronic tracking and reporting system.</w:t>
      </w:r>
    </w:p>
    <w:p w14:paraId="7F7D1894" w14:textId="66C71F78" w:rsidR="000A7A51" w:rsidRPr="00CC323D" w:rsidRDefault="00CC323D" w:rsidP="00CC323D">
      <w:pPr>
        <w:pStyle w:val="ListParagraph"/>
        <w:numPr>
          <w:ilvl w:val="0"/>
          <w:numId w:val="10"/>
        </w:numPr>
        <w:rPr>
          <w:rFonts w:ascii="Times New Roman" w:hAnsi="Times New Roman" w:cs="Times New Roman"/>
          <w:bCs/>
        </w:rPr>
      </w:pPr>
      <w:r>
        <w:rPr>
          <w:rFonts w:ascii="Times New Roman" w:hAnsi="Times New Roman" w:cs="Times New Roman"/>
          <w:bCs/>
        </w:rPr>
        <w:t xml:space="preserve">Identifying USGS data needs was listed as a priority for the WPC.  A possible workgroup could do a gap analysis on </w:t>
      </w:r>
      <w:r w:rsidR="00A63915">
        <w:rPr>
          <w:rFonts w:ascii="Times New Roman" w:hAnsi="Times New Roman" w:cs="Times New Roman"/>
          <w:bCs/>
        </w:rPr>
        <w:t xml:space="preserve">the </w:t>
      </w:r>
      <w:r>
        <w:rPr>
          <w:rFonts w:ascii="Times New Roman" w:hAnsi="Times New Roman" w:cs="Times New Roman"/>
          <w:bCs/>
        </w:rPr>
        <w:t>USGS monitoring s</w:t>
      </w:r>
      <w:r w:rsidR="00A63915">
        <w:rPr>
          <w:rFonts w:ascii="Times New Roman" w:hAnsi="Times New Roman" w:cs="Times New Roman"/>
          <w:bCs/>
        </w:rPr>
        <w:t>yste</w:t>
      </w:r>
      <w:r w:rsidR="00013646">
        <w:rPr>
          <w:rFonts w:ascii="Times New Roman" w:hAnsi="Times New Roman" w:cs="Times New Roman"/>
          <w:bCs/>
        </w:rPr>
        <w:t>m</w:t>
      </w:r>
      <w:r w:rsidR="00A63915">
        <w:rPr>
          <w:rFonts w:ascii="Times New Roman" w:hAnsi="Times New Roman" w:cs="Times New Roman"/>
          <w:bCs/>
        </w:rPr>
        <w:t>,</w:t>
      </w:r>
      <w:r>
        <w:rPr>
          <w:rFonts w:ascii="Times New Roman" w:hAnsi="Times New Roman" w:cs="Times New Roman"/>
          <w:bCs/>
        </w:rPr>
        <w:t xml:space="preserve"> to identify what has been done historically, what is being done now, and what the data needs are.  Additionally, it would be helpful to identify what expenses would be associated with fulfilling data needs.  This idea for a workgroup was well received.  A request will be made to the WPC to approve the idea, and if it is </w:t>
      </w:r>
      <w:r w:rsidR="00A63915">
        <w:rPr>
          <w:rFonts w:ascii="Times New Roman" w:hAnsi="Times New Roman" w:cs="Times New Roman"/>
          <w:bCs/>
        </w:rPr>
        <w:t>approved</w:t>
      </w:r>
      <w:r>
        <w:rPr>
          <w:rFonts w:ascii="Times New Roman" w:hAnsi="Times New Roman" w:cs="Times New Roman"/>
          <w:bCs/>
        </w:rPr>
        <w:t>, a formal workgroup proposal will be drafted for the WPC to late</w:t>
      </w:r>
      <w:r w:rsidR="00A63915">
        <w:rPr>
          <w:rFonts w:ascii="Times New Roman" w:hAnsi="Times New Roman" w:cs="Times New Roman"/>
          <w:bCs/>
        </w:rPr>
        <w:t>r</w:t>
      </w:r>
      <w:r>
        <w:rPr>
          <w:rFonts w:ascii="Times New Roman" w:hAnsi="Times New Roman" w:cs="Times New Roman"/>
          <w:bCs/>
        </w:rPr>
        <w:t xml:space="preserve"> vote on. </w:t>
      </w:r>
    </w:p>
    <w:p w14:paraId="3CF092B4" w14:textId="11063042" w:rsidR="000A7A51" w:rsidRPr="00C60893" w:rsidRDefault="00165E1E" w:rsidP="00C60893">
      <w:pPr>
        <w:pStyle w:val="ListParagraph"/>
        <w:numPr>
          <w:ilvl w:val="0"/>
          <w:numId w:val="10"/>
        </w:numPr>
        <w:rPr>
          <w:rFonts w:ascii="Times New Roman" w:hAnsi="Times New Roman" w:cs="Times New Roman"/>
          <w:bCs/>
        </w:rPr>
      </w:pPr>
      <w:r>
        <w:rPr>
          <w:rFonts w:ascii="Times New Roman" w:hAnsi="Times New Roman" w:cs="Times New Roman"/>
          <w:bCs/>
        </w:rPr>
        <w:t xml:space="preserve">Any proposed workgroups should consider that climate change and </w:t>
      </w:r>
      <w:r w:rsidR="000A7A51">
        <w:rPr>
          <w:rFonts w:ascii="Times New Roman" w:hAnsi="Times New Roman" w:cs="Times New Roman"/>
          <w:bCs/>
        </w:rPr>
        <w:t xml:space="preserve">environmental and health equity </w:t>
      </w:r>
      <w:r>
        <w:rPr>
          <w:rFonts w:ascii="Times New Roman" w:hAnsi="Times New Roman" w:cs="Times New Roman"/>
          <w:bCs/>
        </w:rPr>
        <w:t>are priorities of the WPC.</w:t>
      </w:r>
    </w:p>
    <w:p w14:paraId="55BBA03E" w14:textId="59277713" w:rsidR="0037734C" w:rsidRPr="00F81BE0" w:rsidRDefault="00533B49" w:rsidP="00F81BE0">
      <w:pPr>
        <w:rPr>
          <w:rFonts w:ascii="Times New Roman" w:hAnsi="Times New Roman" w:cs="Times New Roman"/>
          <w:b/>
        </w:rPr>
      </w:pPr>
      <w:r w:rsidRPr="00F81BE0">
        <w:rPr>
          <w:rFonts w:ascii="Times New Roman" w:hAnsi="Times New Roman" w:cs="Times New Roman"/>
          <w:b/>
        </w:rPr>
        <w:t>WPCAG</w:t>
      </w:r>
    </w:p>
    <w:p w14:paraId="726A3063" w14:textId="5998F31B" w:rsidR="004040BD" w:rsidRDefault="00026861" w:rsidP="00FF4BE1">
      <w:pPr>
        <w:pStyle w:val="ListParagraph"/>
        <w:numPr>
          <w:ilvl w:val="0"/>
          <w:numId w:val="10"/>
        </w:numPr>
        <w:rPr>
          <w:rFonts w:ascii="Times New Roman" w:hAnsi="Times New Roman" w:cs="Times New Roman"/>
        </w:rPr>
      </w:pPr>
      <w:r>
        <w:rPr>
          <w:rFonts w:ascii="Times New Roman" w:hAnsi="Times New Roman" w:cs="Times New Roman"/>
        </w:rPr>
        <w:t>No update provided</w:t>
      </w:r>
    </w:p>
    <w:p w14:paraId="7258A529" w14:textId="767144D2" w:rsidR="00797154" w:rsidRPr="004040BD"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3D155913" w14:textId="321FCBAB" w:rsidR="00E5073B" w:rsidRPr="0060239E" w:rsidRDefault="00982790" w:rsidP="0060239E">
      <w:pPr>
        <w:pStyle w:val="ListParagraph"/>
        <w:numPr>
          <w:ilvl w:val="0"/>
          <w:numId w:val="10"/>
        </w:numPr>
        <w:rPr>
          <w:rFonts w:ascii="Times New Roman" w:hAnsi="Times New Roman" w:cs="Times New Roman"/>
          <w:bCs/>
        </w:rPr>
      </w:pPr>
      <w:r>
        <w:rPr>
          <w:rFonts w:ascii="Times New Roman" w:hAnsi="Times New Roman" w:cs="Times New Roman"/>
          <w:bCs/>
        </w:rPr>
        <w:t xml:space="preserve">There have been numerous reports done by past workgroups, but these reports do not all </w:t>
      </w:r>
      <w:r w:rsidR="00165E1E">
        <w:rPr>
          <w:rFonts w:ascii="Times New Roman" w:hAnsi="Times New Roman" w:cs="Times New Roman"/>
          <w:bCs/>
        </w:rPr>
        <w:t>‘</w:t>
      </w:r>
      <w:r>
        <w:rPr>
          <w:rFonts w:ascii="Times New Roman" w:hAnsi="Times New Roman" w:cs="Times New Roman"/>
          <w:bCs/>
        </w:rPr>
        <w:t>live</w:t>
      </w:r>
      <w:r w:rsidR="00165E1E">
        <w:rPr>
          <w:rFonts w:ascii="Times New Roman" w:hAnsi="Times New Roman" w:cs="Times New Roman"/>
          <w:bCs/>
        </w:rPr>
        <w:t>’</w:t>
      </w:r>
      <w:r>
        <w:rPr>
          <w:rFonts w:ascii="Times New Roman" w:hAnsi="Times New Roman" w:cs="Times New Roman"/>
          <w:bCs/>
        </w:rPr>
        <w:t xml:space="preserve"> in one place that is accessible to the public.  Some ideas are needed for how to identify what past reports are relevant to the SWP and WPC, and how those reports could be accessible</w:t>
      </w:r>
      <w:r w:rsidR="00165E1E">
        <w:rPr>
          <w:rFonts w:ascii="Times New Roman" w:hAnsi="Times New Roman" w:cs="Times New Roman"/>
          <w:bCs/>
        </w:rPr>
        <w:t xml:space="preserve"> to all.</w:t>
      </w:r>
    </w:p>
    <w:p w14:paraId="19C8B30B" w14:textId="5DB29F48" w:rsidR="001728B6" w:rsidRPr="00FE3A84" w:rsidRDefault="00973BC2" w:rsidP="00FE3A84">
      <w:pPr>
        <w:rPr>
          <w:rFonts w:ascii="Times New Roman" w:hAnsi="Times New Roman" w:cs="Times New Roman"/>
          <w:b/>
        </w:rPr>
      </w:pPr>
      <w:r w:rsidRPr="00FE3A84">
        <w:rPr>
          <w:rFonts w:ascii="Times New Roman" w:hAnsi="Times New Roman" w:cs="Times New Roman"/>
          <w:b/>
        </w:rPr>
        <w:lastRenderedPageBreak/>
        <w:t>Meeting A</w:t>
      </w:r>
      <w:r w:rsidR="001728B6" w:rsidRPr="00FE3A84">
        <w:rPr>
          <w:rFonts w:ascii="Times New Roman" w:hAnsi="Times New Roman" w:cs="Times New Roman"/>
          <w:b/>
        </w:rPr>
        <w:t>djourned</w:t>
      </w:r>
      <w:r w:rsidR="00CE1365" w:rsidRPr="00FE3A84">
        <w:rPr>
          <w:rFonts w:ascii="Times New Roman" w:hAnsi="Times New Roman" w:cs="Times New Roman"/>
          <w:b/>
        </w:rPr>
        <w:t>:</w:t>
      </w:r>
      <w:r w:rsidR="001728B6" w:rsidRPr="00FE3A84">
        <w:rPr>
          <w:rFonts w:ascii="Times New Roman" w:hAnsi="Times New Roman" w:cs="Times New Roman"/>
        </w:rPr>
        <w:t xml:space="preserve"> </w:t>
      </w:r>
      <w:r w:rsidR="005C1253">
        <w:rPr>
          <w:rFonts w:ascii="Times New Roman" w:hAnsi="Times New Roman" w:cs="Times New Roman"/>
        </w:rPr>
        <w:t xml:space="preserve">2:43 p.m. </w:t>
      </w:r>
    </w:p>
    <w:p w14:paraId="07BD1C09" w14:textId="3645AA1D" w:rsidR="00610B3D" w:rsidRPr="004E71DF" w:rsidRDefault="00973BC2" w:rsidP="0062357E">
      <w:pPr>
        <w:rPr>
          <w:rFonts w:ascii="Times New Roman" w:hAnsi="Times New Roman" w:cs="Times New Roman"/>
          <w:b/>
          <w:bCs/>
        </w:rPr>
      </w:pPr>
      <w:r w:rsidRPr="0077723B">
        <w:rPr>
          <w:rFonts w:ascii="Times New Roman" w:hAnsi="Times New Roman" w:cs="Times New Roman"/>
          <w:b/>
        </w:rPr>
        <w:t>Next Meeting:</w:t>
      </w:r>
      <w:r w:rsidR="00E35510" w:rsidRPr="0062357E">
        <w:rPr>
          <w:rFonts w:ascii="Times New Roman" w:hAnsi="Times New Roman" w:cs="Times New Roman"/>
        </w:rPr>
        <w:t xml:space="preserve"> </w:t>
      </w:r>
      <w:r w:rsidR="004E71DF">
        <w:rPr>
          <w:rFonts w:ascii="Times New Roman" w:hAnsi="Times New Roman" w:cs="Times New Roman"/>
          <w:b/>
          <w:bCs/>
        </w:rPr>
        <w:t>Tuesday</w:t>
      </w:r>
      <w:r w:rsidR="00412A83">
        <w:rPr>
          <w:rFonts w:ascii="Times New Roman" w:hAnsi="Times New Roman" w:cs="Times New Roman"/>
          <w:b/>
          <w:bCs/>
        </w:rPr>
        <w:t xml:space="preserve"> June </w:t>
      </w:r>
      <w:r w:rsidR="00165E1E">
        <w:rPr>
          <w:rFonts w:ascii="Times New Roman" w:hAnsi="Times New Roman" w:cs="Times New Roman"/>
          <w:b/>
          <w:bCs/>
        </w:rPr>
        <w:t>14, 2022 at 1:00 p.m.</w:t>
      </w:r>
    </w:p>
    <w:sectPr w:rsidR="00610B3D" w:rsidRPr="004E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EE967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93273"/>
    <w:multiLevelType w:val="hybridMultilevel"/>
    <w:tmpl w:val="6AC20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A24F9"/>
    <w:multiLevelType w:val="hybridMultilevel"/>
    <w:tmpl w:val="5F780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0"/>
  </w:num>
  <w:num w:numId="5">
    <w:abstractNumId w:val="21"/>
  </w:num>
  <w:num w:numId="6">
    <w:abstractNumId w:val="9"/>
  </w:num>
  <w:num w:numId="7">
    <w:abstractNumId w:val="5"/>
  </w:num>
  <w:num w:numId="8">
    <w:abstractNumId w:val="20"/>
  </w:num>
  <w:num w:numId="9">
    <w:abstractNumId w:val="1"/>
  </w:num>
  <w:num w:numId="10">
    <w:abstractNumId w:val="16"/>
  </w:num>
  <w:num w:numId="11">
    <w:abstractNumId w:val="12"/>
  </w:num>
  <w:num w:numId="12">
    <w:abstractNumId w:val="6"/>
  </w:num>
  <w:num w:numId="13">
    <w:abstractNumId w:val="8"/>
  </w:num>
  <w:num w:numId="14">
    <w:abstractNumId w:val="18"/>
  </w:num>
  <w:num w:numId="15">
    <w:abstractNumId w:val="19"/>
  </w:num>
  <w:num w:numId="16">
    <w:abstractNumId w:val="15"/>
  </w:num>
  <w:num w:numId="17">
    <w:abstractNumId w:val="0"/>
  </w:num>
  <w:num w:numId="18">
    <w:abstractNumId w:val="7"/>
  </w:num>
  <w:num w:numId="19">
    <w:abstractNumId w:val="13"/>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45F0"/>
    <w:rsid w:val="00007362"/>
    <w:rsid w:val="00011FB9"/>
    <w:rsid w:val="00013646"/>
    <w:rsid w:val="00026861"/>
    <w:rsid w:val="00032298"/>
    <w:rsid w:val="000351F3"/>
    <w:rsid w:val="00040B04"/>
    <w:rsid w:val="00046432"/>
    <w:rsid w:val="00050FF1"/>
    <w:rsid w:val="0005516C"/>
    <w:rsid w:val="00062AFE"/>
    <w:rsid w:val="000675C3"/>
    <w:rsid w:val="0007696B"/>
    <w:rsid w:val="000851E3"/>
    <w:rsid w:val="00086697"/>
    <w:rsid w:val="0008784D"/>
    <w:rsid w:val="000929E3"/>
    <w:rsid w:val="00092B24"/>
    <w:rsid w:val="000930C9"/>
    <w:rsid w:val="000A0FBA"/>
    <w:rsid w:val="000A7A51"/>
    <w:rsid w:val="000C16B5"/>
    <w:rsid w:val="000D2591"/>
    <w:rsid w:val="000D6E8E"/>
    <w:rsid w:val="000E6B7B"/>
    <w:rsid w:val="000F038C"/>
    <w:rsid w:val="000F1924"/>
    <w:rsid w:val="000F2F17"/>
    <w:rsid w:val="000F4DDE"/>
    <w:rsid w:val="000F56C6"/>
    <w:rsid w:val="00104BFA"/>
    <w:rsid w:val="001061C2"/>
    <w:rsid w:val="00106B19"/>
    <w:rsid w:val="00123ABD"/>
    <w:rsid w:val="00124FFA"/>
    <w:rsid w:val="00141166"/>
    <w:rsid w:val="00143ACF"/>
    <w:rsid w:val="00156084"/>
    <w:rsid w:val="00161881"/>
    <w:rsid w:val="0016392D"/>
    <w:rsid w:val="00165E1E"/>
    <w:rsid w:val="00165FB7"/>
    <w:rsid w:val="001668D7"/>
    <w:rsid w:val="00172219"/>
    <w:rsid w:val="001728B6"/>
    <w:rsid w:val="00176E48"/>
    <w:rsid w:val="00177B7E"/>
    <w:rsid w:val="00184DA9"/>
    <w:rsid w:val="0019338E"/>
    <w:rsid w:val="001A045B"/>
    <w:rsid w:val="001A3300"/>
    <w:rsid w:val="001B60EA"/>
    <w:rsid w:val="001C486F"/>
    <w:rsid w:val="001C78E2"/>
    <w:rsid w:val="001D092D"/>
    <w:rsid w:val="001E21A6"/>
    <w:rsid w:val="001E63B2"/>
    <w:rsid w:val="001E79B8"/>
    <w:rsid w:val="001F2E3A"/>
    <w:rsid w:val="0020186F"/>
    <w:rsid w:val="00212E2F"/>
    <w:rsid w:val="0021483C"/>
    <w:rsid w:val="002150BA"/>
    <w:rsid w:val="00221CBE"/>
    <w:rsid w:val="0023422A"/>
    <w:rsid w:val="00242146"/>
    <w:rsid w:val="00244B61"/>
    <w:rsid w:val="002457A1"/>
    <w:rsid w:val="00251A56"/>
    <w:rsid w:val="002640EE"/>
    <w:rsid w:val="00266930"/>
    <w:rsid w:val="002774AF"/>
    <w:rsid w:val="00281DF7"/>
    <w:rsid w:val="00285B42"/>
    <w:rsid w:val="002A1C04"/>
    <w:rsid w:val="002B4425"/>
    <w:rsid w:val="002C21EE"/>
    <w:rsid w:val="002C2B81"/>
    <w:rsid w:val="002C625C"/>
    <w:rsid w:val="002D6939"/>
    <w:rsid w:val="002D6ADE"/>
    <w:rsid w:val="002D78AC"/>
    <w:rsid w:val="002E4E68"/>
    <w:rsid w:val="002F1EF2"/>
    <w:rsid w:val="00301C21"/>
    <w:rsid w:val="003030DD"/>
    <w:rsid w:val="003045B9"/>
    <w:rsid w:val="0030582E"/>
    <w:rsid w:val="00306482"/>
    <w:rsid w:val="00311807"/>
    <w:rsid w:val="0031445B"/>
    <w:rsid w:val="003212D6"/>
    <w:rsid w:val="00323EAE"/>
    <w:rsid w:val="00327CF8"/>
    <w:rsid w:val="0033481C"/>
    <w:rsid w:val="003402F8"/>
    <w:rsid w:val="00352380"/>
    <w:rsid w:val="003610E9"/>
    <w:rsid w:val="00365421"/>
    <w:rsid w:val="00370442"/>
    <w:rsid w:val="00371A81"/>
    <w:rsid w:val="0037734C"/>
    <w:rsid w:val="00381A6C"/>
    <w:rsid w:val="00382956"/>
    <w:rsid w:val="00383A09"/>
    <w:rsid w:val="00383AB8"/>
    <w:rsid w:val="00387727"/>
    <w:rsid w:val="003A6729"/>
    <w:rsid w:val="003A6900"/>
    <w:rsid w:val="003B2ED7"/>
    <w:rsid w:val="003C169C"/>
    <w:rsid w:val="003C7FB6"/>
    <w:rsid w:val="003D1DAD"/>
    <w:rsid w:val="003D74CE"/>
    <w:rsid w:val="003E77AA"/>
    <w:rsid w:val="003F7992"/>
    <w:rsid w:val="004040BD"/>
    <w:rsid w:val="004059D3"/>
    <w:rsid w:val="00412A83"/>
    <w:rsid w:val="00414093"/>
    <w:rsid w:val="0041764C"/>
    <w:rsid w:val="0042030E"/>
    <w:rsid w:val="00425061"/>
    <w:rsid w:val="004251A7"/>
    <w:rsid w:val="00432BAE"/>
    <w:rsid w:val="00432ECD"/>
    <w:rsid w:val="00434935"/>
    <w:rsid w:val="004378D2"/>
    <w:rsid w:val="00437903"/>
    <w:rsid w:val="00444C29"/>
    <w:rsid w:val="00445B3C"/>
    <w:rsid w:val="00447EE9"/>
    <w:rsid w:val="00452167"/>
    <w:rsid w:val="004562BE"/>
    <w:rsid w:val="00463618"/>
    <w:rsid w:val="00467AD3"/>
    <w:rsid w:val="00470C4B"/>
    <w:rsid w:val="00471094"/>
    <w:rsid w:val="004800B5"/>
    <w:rsid w:val="0048235D"/>
    <w:rsid w:val="00482AAE"/>
    <w:rsid w:val="00483849"/>
    <w:rsid w:val="0048455E"/>
    <w:rsid w:val="00485CF2"/>
    <w:rsid w:val="004942CD"/>
    <w:rsid w:val="004B2482"/>
    <w:rsid w:val="004B27F2"/>
    <w:rsid w:val="004B39D0"/>
    <w:rsid w:val="004B67D3"/>
    <w:rsid w:val="004B6848"/>
    <w:rsid w:val="004C65A8"/>
    <w:rsid w:val="004D40CB"/>
    <w:rsid w:val="004E6B97"/>
    <w:rsid w:val="004E71DF"/>
    <w:rsid w:val="004F2B0B"/>
    <w:rsid w:val="004F2FDF"/>
    <w:rsid w:val="004F6785"/>
    <w:rsid w:val="004F7FEA"/>
    <w:rsid w:val="00503269"/>
    <w:rsid w:val="00505764"/>
    <w:rsid w:val="00506421"/>
    <w:rsid w:val="0051152A"/>
    <w:rsid w:val="005200B6"/>
    <w:rsid w:val="00524AD6"/>
    <w:rsid w:val="00533B49"/>
    <w:rsid w:val="005457B1"/>
    <w:rsid w:val="00545AD0"/>
    <w:rsid w:val="005518BA"/>
    <w:rsid w:val="00552868"/>
    <w:rsid w:val="00553E9D"/>
    <w:rsid w:val="005572F0"/>
    <w:rsid w:val="00560AF8"/>
    <w:rsid w:val="00563CF0"/>
    <w:rsid w:val="00564CC3"/>
    <w:rsid w:val="00570E4B"/>
    <w:rsid w:val="00574517"/>
    <w:rsid w:val="0058253C"/>
    <w:rsid w:val="005915A0"/>
    <w:rsid w:val="0059592A"/>
    <w:rsid w:val="005B414C"/>
    <w:rsid w:val="005C1253"/>
    <w:rsid w:val="005C44E3"/>
    <w:rsid w:val="005D6C48"/>
    <w:rsid w:val="005D7B26"/>
    <w:rsid w:val="005D7C0D"/>
    <w:rsid w:val="00600E5C"/>
    <w:rsid w:val="0060239E"/>
    <w:rsid w:val="00604D30"/>
    <w:rsid w:val="00610B2D"/>
    <w:rsid w:val="00610B3D"/>
    <w:rsid w:val="00612ACB"/>
    <w:rsid w:val="0062217E"/>
    <w:rsid w:val="0062357E"/>
    <w:rsid w:val="00623969"/>
    <w:rsid w:val="00627E90"/>
    <w:rsid w:val="00631867"/>
    <w:rsid w:val="00635EFC"/>
    <w:rsid w:val="0064075D"/>
    <w:rsid w:val="00642822"/>
    <w:rsid w:val="00646D11"/>
    <w:rsid w:val="00651425"/>
    <w:rsid w:val="006634BC"/>
    <w:rsid w:val="006750A3"/>
    <w:rsid w:val="0067543C"/>
    <w:rsid w:val="0068014A"/>
    <w:rsid w:val="00681F4F"/>
    <w:rsid w:val="006A153A"/>
    <w:rsid w:val="006A254F"/>
    <w:rsid w:val="006A3FE5"/>
    <w:rsid w:val="006A7082"/>
    <w:rsid w:val="006C34A3"/>
    <w:rsid w:val="006C5C4E"/>
    <w:rsid w:val="006C6B87"/>
    <w:rsid w:val="006C7EA4"/>
    <w:rsid w:val="006D08F0"/>
    <w:rsid w:val="006E1B9A"/>
    <w:rsid w:val="006E3412"/>
    <w:rsid w:val="00702220"/>
    <w:rsid w:val="00715C7D"/>
    <w:rsid w:val="00720D08"/>
    <w:rsid w:val="007275A8"/>
    <w:rsid w:val="00732BBB"/>
    <w:rsid w:val="00752513"/>
    <w:rsid w:val="0075597D"/>
    <w:rsid w:val="00761872"/>
    <w:rsid w:val="007744EE"/>
    <w:rsid w:val="007754C3"/>
    <w:rsid w:val="00776BC9"/>
    <w:rsid w:val="0077723B"/>
    <w:rsid w:val="00777A9D"/>
    <w:rsid w:val="0078672A"/>
    <w:rsid w:val="00792BE7"/>
    <w:rsid w:val="00797154"/>
    <w:rsid w:val="007C5D92"/>
    <w:rsid w:val="007C7F56"/>
    <w:rsid w:val="007D0966"/>
    <w:rsid w:val="007D10CB"/>
    <w:rsid w:val="007D280C"/>
    <w:rsid w:val="007E25A4"/>
    <w:rsid w:val="007E2BF3"/>
    <w:rsid w:val="007E3425"/>
    <w:rsid w:val="008010C9"/>
    <w:rsid w:val="00801E5D"/>
    <w:rsid w:val="008051B3"/>
    <w:rsid w:val="00805DC9"/>
    <w:rsid w:val="00817CC6"/>
    <w:rsid w:val="008214A1"/>
    <w:rsid w:val="00833304"/>
    <w:rsid w:val="00833FCF"/>
    <w:rsid w:val="0083708B"/>
    <w:rsid w:val="00862FB4"/>
    <w:rsid w:val="008665DF"/>
    <w:rsid w:val="008832FB"/>
    <w:rsid w:val="008870FA"/>
    <w:rsid w:val="0089214F"/>
    <w:rsid w:val="008A15F1"/>
    <w:rsid w:val="008A5B7D"/>
    <w:rsid w:val="008B0905"/>
    <w:rsid w:val="008B0ADF"/>
    <w:rsid w:val="008B728A"/>
    <w:rsid w:val="008D400B"/>
    <w:rsid w:val="008E3388"/>
    <w:rsid w:val="008E3D08"/>
    <w:rsid w:val="008F01E3"/>
    <w:rsid w:val="009045F4"/>
    <w:rsid w:val="009109D2"/>
    <w:rsid w:val="00914B68"/>
    <w:rsid w:val="00917EE6"/>
    <w:rsid w:val="00925209"/>
    <w:rsid w:val="0093174D"/>
    <w:rsid w:val="009508F6"/>
    <w:rsid w:val="00951BB0"/>
    <w:rsid w:val="0095454E"/>
    <w:rsid w:val="00955D92"/>
    <w:rsid w:val="00961E5D"/>
    <w:rsid w:val="009657C6"/>
    <w:rsid w:val="00973BC2"/>
    <w:rsid w:val="00982790"/>
    <w:rsid w:val="00983CDB"/>
    <w:rsid w:val="00984F88"/>
    <w:rsid w:val="009A52DF"/>
    <w:rsid w:val="009B1E47"/>
    <w:rsid w:val="009B5CEC"/>
    <w:rsid w:val="009B6D64"/>
    <w:rsid w:val="009B7B0E"/>
    <w:rsid w:val="009C093B"/>
    <w:rsid w:val="009C1774"/>
    <w:rsid w:val="009C3A6C"/>
    <w:rsid w:val="009C4890"/>
    <w:rsid w:val="009E47DF"/>
    <w:rsid w:val="009E5592"/>
    <w:rsid w:val="009F0C52"/>
    <w:rsid w:val="009F1044"/>
    <w:rsid w:val="009F1D94"/>
    <w:rsid w:val="009F47DD"/>
    <w:rsid w:val="00A07295"/>
    <w:rsid w:val="00A11BFA"/>
    <w:rsid w:val="00A11E12"/>
    <w:rsid w:val="00A147D4"/>
    <w:rsid w:val="00A16F3F"/>
    <w:rsid w:val="00A2022A"/>
    <w:rsid w:val="00A250BD"/>
    <w:rsid w:val="00A315A4"/>
    <w:rsid w:val="00A36C7A"/>
    <w:rsid w:val="00A422FA"/>
    <w:rsid w:val="00A445CC"/>
    <w:rsid w:val="00A46034"/>
    <w:rsid w:val="00A51A1F"/>
    <w:rsid w:val="00A55E09"/>
    <w:rsid w:val="00A63915"/>
    <w:rsid w:val="00A7352E"/>
    <w:rsid w:val="00A77581"/>
    <w:rsid w:val="00A839B7"/>
    <w:rsid w:val="00A86ADE"/>
    <w:rsid w:val="00AA5A37"/>
    <w:rsid w:val="00AB1E1D"/>
    <w:rsid w:val="00AB4B15"/>
    <w:rsid w:val="00AC163C"/>
    <w:rsid w:val="00AC2FA8"/>
    <w:rsid w:val="00AC5751"/>
    <w:rsid w:val="00AC7EB3"/>
    <w:rsid w:val="00AD370D"/>
    <w:rsid w:val="00AD7A98"/>
    <w:rsid w:val="00AE1A1F"/>
    <w:rsid w:val="00AE64A4"/>
    <w:rsid w:val="00AE66FD"/>
    <w:rsid w:val="00AF7AEB"/>
    <w:rsid w:val="00B0502D"/>
    <w:rsid w:val="00B06CFB"/>
    <w:rsid w:val="00B1638A"/>
    <w:rsid w:val="00B20287"/>
    <w:rsid w:val="00B24967"/>
    <w:rsid w:val="00B3654A"/>
    <w:rsid w:val="00B63809"/>
    <w:rsid w:val="00B63FE9"/>
    <w:rsid w:val="00B712CE"/>
    <w:rsid w:val="00B74D29"/>
    <w:rsid w:val="00B81462"/>
    <w:rsid w:val="00B847EA"/>
    <w:rsid w:val="00B920BE"/>
    <w:rsid w:val="00B934A1"/>
    <w:rsid w:val="00BA1DCD"/>
    <w:rsid w:val="00BB1AF5"/>
    <w:rsid w:val="00BB413B"/>
    <w:rsid w:val="00BC6138"/>
    <w:rsid w:val="00BC6C6C"/>
    <w:rsid w:val="00BC76E6"/>
    <w:rsid w:val="00BD19BE"/>
    <w:rsid w:val="00BD2455"/>
    <w:rsid w:val="00BE0CB4"/>
    <w:rsid w:val="00BF2AEC"/>
    <w:rsid w:val="00BF32EB"/>
    <w:rsid w:val="00BF4EE9"/>
    <w:rsid w:val="00C00A28"/>
    <w:rsid w:val="00C031CF"/>
    <w:rsid w:val="00C12011"/>
    <w:rsid w:val="00C13EE2"/>
    <w:rsid w:val="00C208FF"/>
    <w:rsid w:val="00C23993"/>
    <w:rsid w:val="00C364CD"/>
    <w:rsid w:val="00C46DE8"/>
    <w:rsid w:val="00C500A4"/>
    <w:rsid w:val="00C514AF"/>
    <w:rsid w:val="00C544A2"/>
    <w:rsid w:val="00C60893"/>
    <w:rsid w:val="00C624FF"/>
    <w:rsid w:val="00C74C57"/>
    <w:rsid w:val="00C77446"/>
    <w:rsid w:val="00C805F1"/>
    <w:rsid w:val="00C830AA"/>
    <w:rsid w:val="00CA2293"/>
    <w:rsid w:val="00CB617E"/>
    <w:rsid w:val="00CB75B5"/>
    <w:rsid w:val="00CC323D"/>
    <w:rsid w:val="00CC6BA1"/>
    <w:rsid w:val="00CD15A7"/>
    <w:rsid w:val="00CD2F9A"/>
    <w:rsid w:val="00CD4EB7"/>
    <w:rsid w:val="00CD50FA"/>
    <w:rsid w:val="00CE1365"/>
    <w:rsid w:val="00CE3D27"/>
    <w:rsid w:val="00CE5836"/>
    <w:rsid w:val="00CF6851"/>
    <w:rsid w:val="00CF7219"/>
    <w:rsid w:val="00D14641"/>
    <w:rsid w:val="00D27592"/>
    <w:rsid w:val="00D30E6C"/>
    <w:rsid w:val="00D34547"/>
    <w:rsid w:val="00D62641"/>
    <w:rsid w:val="00D63704"/>
    <w:rsid w:val="00D73BAF"/>
    <w:rsid w:val="00D753B4"/>
    <w:rsid w:val="00D77E53"/>
    <w:rsid w:val="00D80D11"/>
    <w:rsid w:val="00D85DC6"/>
    <w:rsid w:val="00D86FA6"/>
    <w:rsid w:val="00D96126"/>
    <w:rsid w:val="00D96CC7"/>
    <w:rsid w:val="00D96F5A"/>
    <w:rsid w:val="00DA2779"/>
    <w:rsid w:val="00DA3A63"/>
    <w:rsid w:val="00DB444E"/>
    <w:rsid w:val="00DC511B"/>
    <w:rsid w:val="00DC6998"/>
    <w:rsid w:val="00DD41DF"/>
    <w:rsid w:val="00DD4B13"/>
    <w:rsid w:val="00DD5629"/>
    <w:rsid w:val="00DD621E"/>
    <w:rsid w:val="00DE1F8A"/>
    <w:rsid w:val="00DF2D1C"/>
    <w:rsid w:val="00E13B96"/>
    <w:rsid w:val="00E14A56"/>
    <w:rsid w:val="00E2027E"/>
    <w:rsid w:val="00E227B3"/>
    <w:rsid w:val="00E24297"/>
    <w:rsid w:val="00E25DA9"/>
    <w:rsid w:val="00E2710C"/>
    <w:rsid w:val="00E354DC"/>
    <w:rsid w:val="00E35510"/>
    <w:rsid w:val="00E37C4C"/>
    <w:rsid w:val="00E40E6C"/>
    <w:rsid w:val="00E43A29"/>
    <w:rsid w:val="00E5073B"/>
    <w:rsid w:val="00E52590"/>
    <w:rsid w:val="00E62E84"/>
    <w:rsid w:val="00E65E62"/>
    <w:rsid w:val="00E701FA"/>
    <w:rsid w:val="00E747EA"/>
    <w:rsid w:val="00E7501B"/>
    <w:rsid w:val="00E80474"/>
    <w:rsid w:val="00E82003"/>
    <w:rsid w:val="00E85C55"/>
    <w:rsid w:val="00E911EE"/>
    <w:rsid w:val="00E946BF"/>
    <w:rsid w:val="00EA4544"/>
    <w:rsid w:val="00EB3CB2"/>
    <w:rsid w:val="00EC4A20"/>
    <w:rsid w:val="00ED4C39"/>
    <w:rsid w:val="00ED69FA"/>
    <w:rsid w:val="00ED6F4B"/>
    <w:rsid w:val="00EE3E57"/>
    <w:rsid w:val="00EE5F59"/>
    <w:rsid w:val="00EE6EA1"/>
    <w:rsid w:val="00EF312C"/>
    <w:rsid w:val="00EF59E4"/>
    <w:rsid w:val="00EF7F43"/>
    <w:rsid w:val="00F01866"/>
    <w:rsid w:val="00F02095"/>
    <w:rsid w:val="00F021CB"/>
    <w:rsid w:val="00F06385"/>
    <w:rsid w:val="00F1713D"/>
    <w:rsid w:val="00F2360D"/>
    <w:rsid w:val="00F23B5B"/>
    <w:rsid w:val="00F248CB"/>
    <w:rsid w:val="00F254E9"/>
    <w:rsid w:val="00F40858"/>
    <w:rsid w:val="00F42076"/>
    <w:rsid w:val="00F44242"/>
    <w:rsid w:val="00F47DEC"/>
    <w:rsid w:val="00F508D7"/>
    <w:rsid w:val="00F63C41"/>
    <w:rsid w:val="00F735A7"/>
    <w:rsid w:val="00F77383"/>
    <w:rsid w:val="00F81BE0"/>
    <w:rsid w:val="00FA3F16"/>
    <w:rsid w:val="00FB4F03"/>
    <w:rsid w:val="00FB5317"/>
    <w:rsid w:val="00FB54FE"/>
    <w:rsid w:val="00FC27C2"/>
    <w:rsid w:val="00FD0DA5"/>
    <w:rsid w:val="00FD2FBF"/>
    <w:rsid w:val="00FE35FE"/>
    <w:rsid w:val="00FE3A84"/>
    <w:rsid w:val="00FE598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27</cp:revision>
  <dcterms:created xsi:type="dcterms:W3CDTF">2022-05-10T16:57:00Z</dcterms:created>
  <dcterms:modified xsi:type="dcterms:W3CDTF">2022-05-11T21:00:00Z</dcterms:modified>
</cp:coreProperties>
</file>